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C8" w:rsidRDefault="00E45BC8" w:rsidP="00E45B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kern w:val="36"/>
          <w:sz w:val="48"/>
          <w:szCs w:val="48"/>
          <w:lang w:eastAsia="cs-CZ"/>
        </w:rPr>
      </w:pPr>
      <w:r w:rsidRPr="00E45BC8">
        <w:rPr>
          <w:rFonts w:ascii="Georgia" w:eastAsia="Times New Roman" w:hAnsi="Georgia" w:cs="Arial"/>
          <w:kern w:val="36"/>
          <w:sz w:val="48"/>
          <w:szCs w:val="48"/>
          <w:lang w:eastAsia="cs-CZ"/>
        </w:rPr>
        <w:t xml:space="preserve">Přehledně: </w:t>
      </w:r>
    </w:p>
    <w:p w:rsidR="00E45BC8" w:rsidRPr="00E45BC8" w:rsidRDefault="00E45BC8" w:rsidP="00E45B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/>
          <w:kern w:val="36"/>
          <w:sz w:val="52"/>
          <w:szCs w:val="52"/>
          <w:lang w:eastAsia="cs-CZ"/>
        </w:rPr>
      </w:pPr>
      <w:r w:rsidRPr="00E45BC8">
        <w:rPr>
          <w:rFonts w:ascii="Georgia" w:eastAsia="Times New Roman" w:hAnsi="Georgia" w:cs="Arial"/>
          <w:b/>
          <w:kern w:val="36"/>
          <w:sz w:val="52"/>
          <w:szCs w:val="52"/>
          <w:lang w:eastAsia="cs-CZ"/>
        </w:rPr>
        <w:t>Jaká opatření vláda prodloužila</w:t>
      </w:r>
    </w:p>
    <w:p w:rsidR="00E45BC8" w:rsidRPr="00E45BC8" w:rsidRDefault="00E45BC8" w:rsidP="00E45BC8">
      <w:pPr>
        <w:shd w:val="clear" w:color="auto" w:fill="FFFFFF"/>
        <w:spacing w:after="0" w:line="360" w:lineRule="atLeast"/>
        <w:rPr>
          <w:rFonts w:ascii="Georgia" w:eastAsia="Times New Roman" w:hAnsi="Georgia" w:cs="Arial"/>
          <w:sz w:val="24"/>
          <w:szCs w:val="24"/>
          <w:lang w:eastAsia="cs-CZ"/>
        </w:rPr>
      </w:pPr>
      <w:r>
        <w:rPr>
          <w:rFonts w:ascii="Georgia" w:eastAsia="Times New Roman" w:hAnsi="Georgia" w:cs="Arial"/>
          <w:sz w:val="24"/>
          <w:szCs w:val="24"/>
          <w:lang w:eastAsia="cs-CZ"/>
        </w:rPr>
        <w:t xml:space="preserve">23.03.2020 </w:t>
      </w:r>
      <w:r w:rsidRPr="00E45BC8">
        <w:rPr>
          <w:rFonts w:ascii="Georgia" w:eastAsia="Times New Roman" w:hAnsi="Georgia" w:cs="Arial"/>
          <w:sz w:val="24"/>
          <w:szCs w:val="24"/>
          <w:lang w:eastAsia="cs-CZ"/>
        </w:rPr>
        <w:t xml:space="preserve"> 12:42 – Praha</w:t>
      </w:r>
      <w:r w:rsidRPr="00E45BC8">
        <w:rPr>
          <w:rFonts w:ascii="Georgia" w:eastAsia="Times New Roman" w:hAnsi="Georgia" w:cs="Arial"/>
          <w:color w:val="D50C15"/>
          <w:sz w:val="24"/>
          <w:szCs w:val="24"/>
          <w:lang w:eastAsia="cs-CZ"/>
        </w:rPr>
        <w:t xml:space="preserve"> • Aktualizováno </w:t>
      </w:r>
      <w:r>
        <w:rPr>
          <w:rFonts w:ascii="Georgia" w:eastAsia="Times New Roman" w:hAnsi="Georgia" w:cs="Arial"/>
          <w:color w:val="D50C15"/>
          <w:sz w:val="24"/>
          <w:szCs w:val="24"/>
          <w:lang w:eastAsia="cs-CZ"/>
        </w:rPr>
        <w:t>23.03.2020</w:t>
      </w:r>
      <w:r w:rsidRPr="00E45BC8">
        <w:rPr>
          <w:rFonts w:ascii="Georgia" w:eastAsia="Times New Roman" w:hAnsi="Georgia" w:cs="Arial"/>
          <w:color w:val="D50C15"/>
          <w:sz w:val="24"/>
          <w:szCs w:val="24"/>
          <w:lang w:eastAsia="cs-CZ"/>
        </w:rPr>
        <w:t xml:space="preserve"> 17:43</w:t>
      </w:r>
    </w:p>
    <w:p w:rsidR="00E45BC8" w:rsidRPr="00E45BC8" w:rsidRDefault="006347CA" w:rsidP="00E45BC8">
      <w:pPr>
        <w:shd w:val="clear" w:color="auto" w:fill="FFFFFF"/>
        <w:spacing w:after="150" w:line="0" w:lineRule="auto"/>
        <w:rPr>
          <w:rFonts w:ascii="Georgia" w:eastAsia="Times New Roman" w:hAnsi="Georgia" w:cs="Arial"/>
          <w:color w:val="008000"/>
          <w:sz w:val="24"/>
          <w:szCs w:val="24"/>
          <w:lang w:eastAsia="cs-CZ"/>
        </w:rPr>
      </w:pPr>
      <w:hyperlink r:id="rId6" w:tgtFrame="_blank" w:history="1">
        <w:proofErr w:type="spellStart"/>
        <w:r w:rsidR="00E45BC8" w:rsidRPr="00E45BC8">
          <w:rPr>
            <w:rFonts w:ascii="Georgia" w:eastAsia="Times New Roman" w:hAnsi="Georgia" w:cs="Arial"/>
            <w:color w:val="0000FF"/>
            <w:sz w:val="24"/>
            <w:szCs w:val="24"/>
            <w:lang w:eastAsia="cs-CZ"/>
          </w:rPr>
          <w:t>Facebook</w:t>
        </w:r>
      </w:hyperlink>
      <w:hyperlink r:id="rId7" w:tgtFrame="_blank" w:history="1">
        <w:r w:rsidR="00E45BC8" w:rsidRPr="00E45BC8">
          <w:rPr>
            <w:rFonts w:ascii="Georgia" w:eastAsia="Times New Roman" w:hAnsi="Georgia" w:cs="Arial"/>
            <w:color w:val="0000FF"/>
            <w:sz w:val="24"/>
            <w:szCs w:val="24"/>
            <w:lang w:eastAsia="cs-CZ"/>
          </w:rPr>
          <w:t>Twitter</w:t>
        </w:r>
        <w:proofErr w:type="spellEnd"/>
      </w:hyperlink>
    </w:p>
    <w:p w:rsidR="00E45BC8" w:rsidRPr="00E45BC8" w:rsidRDefault="00E45BC8" w:rsidP="00E45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8C2326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color w:val="8C2326"/>
          <w:sz w:val="29"/>
          <w:szCs w:val="29"/>
          <w:lang w:eastAsia="cs-CZ"/>
        </w:rPr>
        <w:t>Omezení volného pohybu lidí v České republice platí nadále minimálně do 1. dubna, do stejné doby zůstanou zavřené restaurace a většina obchodů. V pondělí o tom rozhodla vláda. Kabinet také opět změnil časy, ve kterých mohou nakupovat senioři. Brífink jsme sledovali živě.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jc w:val="both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 xml:space="preserve"> „Veškerá opatření, která vláda vydala v nouzovém stavu, se prodlužují do 1. dubna,” uvedl na tiskové konferenci ministr vnitra Jan Hamáček (ČSSD).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jc w:val="both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Opatření měla původně platit do úterních 6:00 hodin. Nadále tak zůstane uzavřená většina obchodů i restaurace. Zákaz se netýká výdeje pokrmů okénkem nebo prodeje jídla s sebou bez vstupu do provozovny. Senioři budou nově ve velkých obchodech nakupovat od 08:00 do 10:00, v menších už omezení platit nebude. Kabinet opatření upravil od čtvrtka podruhé.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b/>
          <w:bCs/>
          <w:sz w:val="28"/>
          <w:szCs w:val="28"/>
          <w:lang w:eastAsia="cs-CZ"/>
        </w:rPr>
        <w:t xml:space="preserve">Omezení volného pohybu osob: </w:t>
      </w:r>
    </w:p>
    <w:p w:rsidR="00E45BC8" w:rsidRPr="00E45BC8" w:rsidRDefault="00E45BC8" w:rsidP="00E4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Platí od pondělí 16. března nově do 1. dubna.</w:t>
      </w:r>
    </w:p>
    <w:p w:rsidR="00E45BC8" w:rsidRPr="00E45BC8" w:rsidRDefault="00E45BC8" w:rsidP="00E4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 xml:space="preserve">Nevztahuje se na cesty do zaměstnání, k výkonu podnikání, nezbytné cesty za rodinou, pro základní životní potřeby nebo do zdravotnických zařízení.  </w:t>
      </w:r>
    </w:p>
    <w:p w:rsidR="00E45BC8" w:rsidRPr="00E45BC8" w:rsidRDefault="00E45BC8" w:rsidP="00E4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Zákaz není uvalen na cesty za účelem vyřízení neodkladných úředních záležitostí.</w:t>
      </w:r>
    </w:p>
    <w:p w:rsidR="00E45BC8" w:rsidRPr="00E45BC8" w:rsidRDefault="00E45BC8" w:rsidP="00E4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 xml:space="preserve">Netýká se ani pobytu v přírodě nebo parcích. </w:t>
      </w:r>
    </w:p>
    <w:p w:rsidR="00E45BC8" w:rsidRPr="00E45BC8" w:rsidRDefault="00E45BC8" w:rsidP="00E4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 xml:space="preserve">Zakázána není účast na pohřbu. </w:t>
      </w:r>
    </w:p>
    <w:p w:rsidR="00E45BC8" w:rsidRPr="00E45BC8" w:rsidRDefault="00E45BC8" w:rsidP="00E4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Omezení se nevztahuje na veřejnou hromadnou dopravu, služby pro obyvatele včetně zásobování, rozvážkovou službu nebo veterinární péči.</w:t>
      </w:r>
    </w:p>
    <w:p w:rsidR="00E45BC8" w:rsidRPr="00E45BC8" w:rsidRDefault="00E45BC8" w:rsidP="00E4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 xml:space="preserve">Sankce vláda neoznámila, podle ministra vnitra Jana Hamáčka jde o osobní odpovědnost každého za zdraví a životy svých blízkých. Premiér Andrej </w:t>
      </w:r>
      <w:proofErr w:type="spellStart"/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Babiš</w:t>
      </w:r>
      <w:proofErr w:type="spellEnd"/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 xml:space="preserve"> už dříve připomněl, že šíření koronaviru je trestný čin a za porušení individuální karantény hrozí pokuta tři miliony korun.</w:t>
      </w:r>
    </w:p>
    <w:p w:rsidR="00E45BC8" w:rsidRDefault="00E45BC8" w:rsidP="00E45BC8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Co smí zůstat otevřené: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 xml:space="preserve">Lékárny, supermarkety, banky, trafiky, benzínky, drogerie, </w:t>
      </w:r>
      <w:proofErr w:type="spellStart"/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pet</w:t>
      </w:r>
      <w:proofErr w:type="spellEnd"/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 xml:space="preserve"> centra, optiky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Provozovny, kde si vyzvednete zboží nebo zásilku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Prodejny zdravotnických potřeb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Prodejny pokladních jízdenek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Pošty - pouze přepážky uzpůsobené nepřímému kontaktu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MHD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Úřady dvakrát týdně tři hodiny (Po a St)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Opravny aut, kde bude méně než 30 lidí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Odtahové služby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Prodejny náhradních dílů 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Zahrádkářství, stavebniny a hobby markety pro podnikatele, kteří potřebují jejich sortiment ke své činnosti, nikoliv pro běžnou veřejnost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Prodejny s malými domácími zvířaty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Lázeňská zařízení pro péči hrazenou z veřejného zdravotního pojištění (lázně však od 19. 3. nesmějí přijímat nové pacienty)</w:t>
      </w:r>
    </w:p>
    <w:p w:rsidR="00E45BC8" w:rsidRPr="00E45BC8" w:rsidRDefault="00E45BC8" w:rsidP="00E4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 xml:space="preserve">Stavební, </w:t>
      </w:r>
      <w:proofErr w:type="spellStart"/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projektantské</w:t>
      </w:r>
      <w:proofErr w:type="spellEnd"/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 xml:space="preserve"> firmy (geologové, zeměměřiči, stavební analytici)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Nadále platí také zákaz volného pohybu. Nevztahuje na cesty do zaměstnání, nezbytné cesty za rodinou, pro základní životní potřeby nebo do zdravotnických zařízení.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Co se nadále smí:</w:t>
      </w:r>
    </w:p>
    <w:p w:rsidR="00E45BC8" w:rsidRPr="00E45BC8" w:rsidRDefault="00E45BC8" w:rsidP="00E45B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Prodávat nebalené pečivo, ale s omezením </w:t>
      </w:r>
    </w:p>
    <w:p w:rsidR="00E45BC8" w:rsidRPr="00E45BC8" w:rsidRDefault="00E45BC8" w:rsidP="00E45B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Česká pošta bude nadále rozvážet balíky (vyjma lidí, kteří jsou v karanténě)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sz w:val="28"/>
          <w:szCs w:val="28"/>
          <w:lang w:eastAsia="cs-CZ"/>
        </w:rPr>
        <w:t>Zakazuje se:</w:t>
      </w:r>
    </w:p>
    <w:p w:rsidR="00E45BC8" w:rsidRPr="00E45BC8" w:rsidRDefault="00E45BC8" w:rsidP="00E45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Prodej ubytovacích služeb</w:t>
      </w:r>
    </w:p>
    <w:p w:rsidR="00E45BC8" w:rsidRPr="00E45BC8" w:rsidRDefault="00E45BC8" w:rsidP="00E45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Provoz prodejen elektro</w:t>
      </w:r>
    </w:p>
    <w:p w:rsidR="00E45BC8" w:rsidRPr="00E45BC8" w:rsidRDefault="00E45BC8" w:rsidP="00E45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Autoškoly</w:t>
      </w:r>
    </w:p>
    <w:p w:rsidR="00E45BC8" w:rsidRPr="00E45BC8" w:rsidRDefault="00E45BC8" w:rsidP="00E45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Sdílené taxislužby (kromě těch, které rozváží jídlo)</w:t>
      </w:r>
    </w:p>
    <w:p w:rsidR="00E45BC8" w:rsidRPr="00E45BC8" w:rsidRDefault="00E45BC8" w:rsidP="00E45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Taxislužby</w:t>
      </w:r>
    </w:p>
    <w:p w:rsidR="00E45BC8" w:rsidRPr="00E45BC8" w:rsidRDefault="00E45BC8" w:rsidP="00E45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Samoobslužné prádelny a čistírny</w:t>
      </w:r>
    </w:p>
    <w:p w:rsidR="00E45BC8" w:rsidRPr="00E45BC8" w:rsidRDefault="00E45BC8" w:rsidP="00E45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Přítomnost veřejnosti v prodejnách stavebnin (vyjma podnikatelů)</w:t>
      </w:r>
    </w:p>
    <w:p w:rsidR="00E45BC8" w:rsidRPr="00E45BC8" w:rsidRDefault="00E45BC8" w:rsidP="00E45B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8"/>
          <w:szCs w:val="28"/>
          <w:lang w:eastAsia="cs-CZ"/>
        </w:rPr>
      </w:pPr>
      <w:r w:rsidRPr="00E45BC8">
        <w:rPr>
          <w:rFonts w:ascii="Georgia" w:eastAsia="Times New Roman" w:hAnsi="Georgia" w:cs="Arial"/>
          <w:color w:val="000000"/>
          <w:sz w:val="28"/>
          <w:szCs w:val="28"/>
          <w:lang w:eastAsia="cs-CZ"/>
        </w:rPr>
        <w:t>Přítomnost na vnitřních i venkovních sportovištích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jc w:val="both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lastRenderedPageBreak/>
        <w:t xml:space="preserve">Tématem jednání vlády byla také finanční podpora pro zaměstnavatele a živnostníky, kteří se musejí poprat s dopady koronaviru. „Nepropouštějte lidi. Je třeba, aby zůstali zaměstnaní. Naše půjčky pomohou,“ řekl minulý týden </w:t>
      </w:r>
      <w:proofErr w:type="spellStart"/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Babiš</w:t>
      </w:r>
      <w:proofErr w:type="spellEnd"/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.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jc w:val="both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 xml:space="preserve">Kabinet proto v pondělí odklepl tzv. </w:t>
      </w:r>
      <w:proofErr w:type="spellStart"/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kurzarbeit</w:t>
      </w:r>
      <w:proofErr w:type="spellEnd"/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. To znamená, že zaměstnancům se zkrátí pracovní doba a ušlý příjem jim doplatí stát. Jde o jedno z opatření, které má zamezit, aby firmy propouštěly zaměstnance.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jc w:val="both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V rámci podpory ekonomiky vláda také rozhodla, že živnostníci by nemuseli půl roku platit zálohy na sociální pojištění.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jc w:val="both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Ministři se zároveň shodli, že na čtyři měsíce pozastaví povinnost elektronicky evidovat tržby (EET).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jc w:val="both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Vláda už minulý čtvrtek schválila, že stát bude přispívat firmám na mzdy, aby nepropouštěly zaměstnance.</w:t>
      </w:r>
    </w:p>
    <w:p w:rsidR="00E45BC8" w:rsidRPr="00E45BC8" w:rsidRDefault="00E45BC8" w:rsidP="00E45BC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Arial"/>
          <w:sz w:val="36"/>
          <w:szCs w:val="36"/>
          <w:lang w:eastAsia="cs-CZ"/>
        </w:rPr>
      </w:pPr>
      <w:proofErr w:type="spellStart"/>
      <w:r w:rsidRPr="00E45BC8">
        <w:rPr>
          <w:rFonts w:ascii="Georgia" w:eastAsia="Times New Roman" w:hAnsi="Georgia" w:cs="Arial"/>
          <w:sz w:val="36"/>
          <w:szCs w:val="36"/>
          <w:lang w:eastAsia="cs-CZ"/>
        </w:rPr>
        <w:t>Plaga</w:t>
      </w:r>
      <w:proofErr w:type="spellEnd"/>
      <w:r w:rsidRPr="00E45BC8">
        <w:rPr>
          <w:rFonts w:ascii="Georgia" w:eastAsia="Times New Roman" w:hAnsi="Georgia" w:cs="Arial"/>
          <w:sz w:val="36"/>
          <w:szCs w:val="36"/>
          <w:lang w:eastAsia="cs-CZ"/>
        </w:rPr>
        <w:t xml:space="preserve"> chce odložit maturity</w:t>
      </w:r>
    </w:p>
    <w:p w:rsidR="00E45BC8" w:rsidRPr="00E45BC8" w:rsidRDefault="00E45BC8" w:rsidP="00E45BC8">
      <w:pPr>
        <w:shd w:val="clear" w:color="auto" w:fill="FFFFFF"/>
        <w:spacing w:before="100" w:beforeAutospacing="1" w:after="300" w:line="240" w:lineRule="auto"/>
        <w:jc w:val="both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 xml:space="preserve">Kabinet také schválil návrh ministra školství Roberta </w:t>
      </w:r>
      <w:proofErr w:type="spellStart"/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Plagy</w:t>
      </w:r>
      <w:proofErr w:type="spellEnd"/>
      <w:r w:rsidRPr="00E45BC8">
        <w:rPr>
          <w:rFonts w:ascii="Georgia" w:eastAsia="Times New Roman" w:hAnsi="Georgia" w:cs="Arial"/>
          <w:sz w:val="29"/>
          <w:szCs w:val="29"/>
          <w:lang w:eastAsia="cs-CZ"/>
        </w:rPr>
        <w:t xml:space="preserve"> (ANO) na posunutí maturitních zkoušek. Schválit  ho ale musí také poslanci. Ti se návrhem budou zabývat na úterní mimořádné schůzi Sněmovny.</w:t>
      </w:r>
    </w:p>
    <w:p w:rsidR="00E45BC8" w:rsidRPr="00E45BC8" w:rsidRDefault="00E45BC8" w:rsidP="00E45BC8">
      <w:pPr>
        <w:shd w:val="clear" w:color="auto" w:fill="FFFFFF"/>
        <w:spacing w:before="100" w:beforeAutospacing="1" w:line="240" w:lineRule="auto"/>
        <w:jc w:val="both"/>
        <w:rPr>
          <w:rFonts w:ascii="Georgia" w:eastAsia="Times New Roman" w:hAnsi="Georgia" w:cs="Arial"/>
          <w:sz w:val="29"/>
          <w:szCs w:val="29"/>
          <w:lang w:eastAsia="cs-CZ"/>
        </w:rPr>
      </w:pPr>
      <w:r w:rsidRPr="00E45BC8">
        <w:rPr>
          <w:rFonts w:ascii="Georgia" w:eastAsia="Times New Roman" w:hAnsi="Georgia" w:cs="Arial"/>
          <w:sz w:val="29"/>
          <w:szCs w:val="29"/>
          <w:lang w:eastAsia="cs-CZ"/>
        </w:rPr>
        <w:t xml:space="preserve">Maturity by se podle </w:t>
      </w:r>
      <w:proofErr w:type="spellStart"/>
      <w:r w:rsidRPr="00E45BC8">
        <w:rPr>
          <w:rFonts w:ascii="Georgia" w:eastAsia="Times New Roman" w:hAnsi="Georgia" w:cs="Arial"/>
          <w:sz w:val="29"/>
          <w:szCs w:val="29"/>
          <w:lang w:eastAsia="cs-CZ"/>
        </w:rPr>
        <w:t>Plagy</w:t>
      </w:r>
      <w:proofErr w:type="spellEnd"/>
      <w:r w:rsidRPr="00E45BC8">
        <w:rPr>
          <w:rFonts w:ascii="Georgia" w:eastAsia="Times New Roman" w:hAnsi="Georgia" w:cs="Arial"/>
          <w:sz w:val="29"/>
          <w:szCs w:val="29"/>
          <w:lang w:eastAsia="cs-CZ"/>
        </w:rPr>
        <w:t xml:space="preserve"> měly uskutečnit 21 dní po znovuotevření středních škol. Pokud by ale školy nebyly otevřené před 1. červnem, studenti by získali maturitní vysvědčení, které by odpovídalo průměru z posledních tří vysvědčení.</w:t>
      </w:r>
    </w:p>
    <w:p w:rsidR="006347CA" w:rsidRDefault="006347CA" w:rsidP="006347CA">
      <w:pPr>
        <w:pStyle w:val="Nadpis2"/>
        <w:shd w:val="clear" w:color="auto" w:fill="FFFFFF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Zase jiný čas pro seniory</w:t>
      </w:r>
    </w:p>
    <w:p w:rsidR="006347CA" w:rsidRDefault="006347CA" w:rsidP="006347CA">
      <w:pPr>
        <w:pStyle w:val="Normln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pacing w:val="-3"/>
          <w:sz w:val="27"/>
          <w:szCs w:val="27"/>
        </w:rPr>
      </w:pPr>
      <w:r>
        <w:rPr>
          <w:rFonts w:ascii="Arial" w:hAnsi="Arial" w:cs="Arial"/>
          <w:color w:val="000000"/>
          <w:spacing w:val="-3"/>
          <w:sz w:val="27"/>
          <w:szCs w:val="27"/>
        </w:rPr>
        <w:t>Lidé starší 65 let budou mít nově pro nákupy ve větších obchodech s potravinami vyhrazený čas od 08:00 do 10:00. Omezení pro ostatní nakupující se tak posune na pozdější dobu o hodinu. V obchodech do 500 metrů čtverečních omezení, které vyhlásil kabinet původně od minulého čtvrtka, platit nebude vůbec.</w:t>
      </w:r>
    </w:p>
    <w:p w:rsidR="001928EC" w:rsidRDefault="001928EC">
      <w:bookmarkStart w:id="0" w:name="_GoBack"/>
      <w:bookmarkEnd w:id="0"/>
    </w:p>
    <w:sectPr w:rsidR="0019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CD1"/>
    <w:multiLevelType w:val="multilevel"/>
    <w:tmpl w:val="CED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728C5"/>
    <w:multiLevelType w:val="multilevel"/>
    <w:tmpl w:val="85A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71AEB"/>
    <w:multiLevelType w:val="multilevel"/>
    <w:tmpl w:val="DAC2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40CDB"/>
    <w:multiLevelType w:val="multilevel"/>
    <w:tmpl w:val="B61A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C8"/>
    <w:rsid w:val="001928EC"/>
    <w:rsid w:val="006347CA"/>
    <w:rsid w:val="00E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45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45B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B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5B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45BC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5B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45BC8"/>
    <w:rPr>
      <w:b/>
      <w:bCs/>
    </w:rPr>
  </w:style>
  <w:style w:type="paragraph" w:customStyle="1" w:styleId="dct3">
    <w:name w:val="d_ct3"/>
    <w:basedOn w:val="Normln"/>
    <w:rsid w:val="00E45BC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dct6">
    <w:name w:val="d_ct6"/>
    <w:basedOn w:val="Normln"/>
    <w:rsid w:val="00E4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326"/>
      <w:sz w:val="29"/>
      <w:szCs w:val="29"/>
      <w:lang w:eastAsia="cs-CZ"/>
    </w:rPr>
  </w:style>
  <w:style w:type="character" w:customStyle="1" w:styleId="atm-date-formatted">
    <w:name w:val="atm-date-formatted"/>
    <w:basedOn w:val="Standardnpsmoodstavce"/>
    <w:rsid w:val="00E45BC8"/>
  </w:style>
  <w:style w:type="character" w:customStyle="1" w:styleId="fax1">
    <w:name w:val="f_ax1"/>
    <w:basedOn w:val="Standardnpsmoodstavce"/>
    <w:rsid w:val="00E45BC8"/>
    <w:rPr>
      <w:color w:val="D50C15"/>
    </w:rPr>
  </w:style>
  <w:style w:type="character" w:customStyle="1" w:styleId="ds3">
    <w:name w:val="d_s3"/>
    <w:basedOn w:val="Standardnpsmoodstavce"/>
    <w:rsid w:val="00E45BC8"/>
  </w:style>
  <w:style w:type="character" w:customStyle="1" w:styleId="fce2">
    <w:name w:val="f_ce2"/>
    <w:basedOn w:val="Standardnpsmoodstavce"/>
    <w:rsid w:val="00E45BC8"/>
    <w:rPr>
      <w:rFonts w:ascii="Arial" w:hAnsi="Arial" w:cs="Arial" w:hint="default"/>
      <w:color w:val="000000"/>
      <w:sz w:val="23"/>
      <w:szCs w:val="23"/>
    </w:rPr>
  </w:style>
  <w:style w:type="character" w:customStyle="1" w:styleId="far1">
    <w:name w:val="f_ar1"/>
    <w:basedOn w:val="Standardnpsmoodstavce"/>
    <w:rsid w:val="00E45BC8"/>
    <w:rPr>
      <w:rFonts w:ascii="Georgia" w:hAnsi="Georgia" w:hint="default"/>
      <w:vanish w:val="0"/>
      <w:webHidden w:val="0"/>
      <w:color w:val="000066"/>
      <w:sz w:val="27"/>
      <w:szCs w:val="27"/>
      <w:specVanish w:val="0"/>
    </w:rPr>
  </w:style>
  <w:style w:type="character" w:customStyle="1" w:styleId="fas1">
    <w:name w:val="f_as1"/>
    <w:basedOn w:val="Standardnpsmoodstavce"/>
    <w:rsid w:val="00E45BC8"/>
    <w:rPr>
      <w:rFonts w:ascii="Arial" w:hAnsi="Arial" w:cs="Arial" w:hint="default"/>
      <w:b/>
      <w:bCs/>
      <w:color w:val="96969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34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45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45B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B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45B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45BC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5B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45BC8"/>
    <w:rPr>
      <w:b/>
      <w:bCs/>
    </w:rPr>
  </w:style>
  <w:style w:type="paragraph" w:customStyle="1" w:styleId="dct3">
    <w:name w:val="d_ct3"/>
    <w:basedOn w:val="Normln"/>
    <w:rsid w:val="00E45BC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dct6">
    <w:name w:val="d_ct6"/>
    <w:basedOn w:val="Normln"/>
    <w:rsid w:val="00E4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326"/>
      <w:sz w:val="29"/>
      <w:szCs w:val="29"/>
      <w:lang w:eastAsia="cs-CZ"/>
    </w:rPr>
  </w:style>
  <w:style w:type="character" w:customStyle="1" w:styleId="atm-date-formatted">
    <w:name w:val="atm-date-formatted"/>
    <w:basedOn w:val="Standardnpsmoodstavce"/>
    <w:rsid w:val="00E45BC8"/>
  </w:style>
  <w:style w:type="character" w:customStyle="1" w:styleId="fax1">
    <w:name w:val="f_ax1"/>
    <w:basedOn w:val="Standardnpsmoodstavce"/>
    <w:rsid w:val="00E45BC8"/>
    <w:rPr>
      <w:color w:val="D50C15"/>
    </w:rPr>
  </w:style>
  <w:style w:type="character" w:customStyle="1" w:styleId="ds3">
    <w:name w:val="d_s3"/>
    <w:basedOn w:val="Standardnpsmoodstavce"/>
    <w:rsid w:val="00E45BC8"/>
  </w:style>
  <w:style w:type="character" w:customStyle="1" w:styleId="fce2">
    <w:name w:val="f_ce2"/>
    <w:basedOn w:val="Standardnpsmoodstavce"/>
    <w:rsid w:val="00E45BC8"/>
    <w:rPr>
      <w:rFonts w:ascii="Arial" w:hAnsi="Arial" w:cs="Arial" w:hint="default"/>
      <w:color w:val="000000"/>
      <w:sz w:val="23"/>
      <w:szCs w:val="23"/>
    </w:rPr>
  </w:style>
  <w:style w:type="character" w:customStyle="1" w:styleId="far1">
    <w:name w:val="f_ar1"/>
    <w:basedOn w:val="Standardnpsmoodstavce"/>
    <w:rsid w:val="00E45BC8"/>
    <w:rPr>
      <w:rFonts w:ascii="Georgia" w:hAnsi="Georgia" w:hint="default"/>
      <w:vanish w:val="0"/>
      <w:webHidden w:val="0"/>
      <w:color w:val="000066"/>
      <w:sz w:val="27"/>
      <w:szCs w:val="27"/>
      <w:specVanish w:val="0"/>
    </w:rPr>
  </w:style>
  <w:style w:type="character" w:customStyle="1" w:styleId="fas1">
    <w:name w:val="f_as1"/>
    <w:basedOn w:val="Standardnpsmoodstavce"/>
    <w:rsid w:val="00E45BC8"/>
    <w:rPr>
      <w:rFonts w:ascii="Arial" w:hAnsi="Arial" w:cs="Arial" w:hint="default"/>
      <w:b/>
      <w:bCs/>
      <w:color w:val="96969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34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67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727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3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3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52006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6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1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2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92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3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7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7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7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55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20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10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35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34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9" w:color="D0D0D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7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25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05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3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0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18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6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30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20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5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9" w:color="D0D0D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5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9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54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24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70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2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50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58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9" w:color="D0D0D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59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15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09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31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63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71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0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9" w:color="D0D0D0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05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104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93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87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7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22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81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witter.com/intent/tweet?text=P&#345;ehledn&#283;:%20Jak&#225;%20opat&#345;en&#237;%20vl&#225;da%20prodlou&#382;ila&amp;url=https://www.novinky.cz/zahranicni/koronavirus/clanek/zaseda-vlada-ma-prodlouzit-omezeni-volneho-pohybu-40317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.php?u=https://www.novinky.cz/zahranicni/koronavirus/clanek/zaseda-vlada-ma-prodlouzit-omezeni-volneho-pohybu-40317717&amp;title=P&#345;ehledn&#283;:%20Jak&#225;%20opat&#345;en&#237;%20vl&#225;da%20prodlou&#382;i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2</cp:revision>
  <cp:lastPrinted>2020-03-24T07:38:00Z</cp:lastPrinted>
  <dcterms:created xsi:type="dcterms:W3CDTF">2020-03-24T07:31:00Z</dcterms:created>
  <dcterms:modified xsi:type="dcterms:W3CDTF">2020-03-24T07:45:00Z</dcterms:modified>
</cp:coreProperties>
</file>