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77" w:rsidRDefault="00624F77" w:rsidP="00624F77">
      <w:pPr>
        <w:shd w:val="clear" w:color="auto" w:fill="FFFFFF"/>
        <w:spacing w:after="450" w:line="288" w:lineRule="atLeast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cs-CZ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cs-CZ"/>
        </w:rPr>
        <w:t>Podpora obnovy kulturních památek prostřednictvím obce s ro</w:t>
      </w:r>
      <w:r w:rsidR="000A4EDC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cs-CZ"/>
        </w:rPr>
        <w:t>zšířenou působností pro rok 2021</w:t>
      </w:r>
    </w:p>
    <w:p w:rsidR="00624F77" w:rsidRDefault="00624F77" w:rsidP="00624F77">
      <w:pPr>
        <w:pStyle w:val="Bezmezer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>Ministerstv</w:t>
      </w:r>
      <w:r w:rsidR="000A4EDC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o kultury vyhlásilo pro rok 2021</w:t>
      </w: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 dotační program </w:t>
      </w:r>
      <w:r>
        <w:rPr>
          <w:rFonts w:ascii="Arial" w:eastAsia="Times New Roman" w:hAnsi="Arial" w:cs="Arial"/>
          <w:b/>
          <w:color w:val="4F4F4F"/>
          <w:sz w:val="24"/>
          <w:szCs w:val="24"/>
          <w:lang w:eastAsia="cs-CZ"/>
        </w:rPr>
        <w:t>„Podpora obnovy kulturních památek prostřednictvím obcí s rozšířenou působností"</w:t>
      </w: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>. Finanční podpora z tohoto programu je určena na zachování a obnovu nemovitých kulturních památek, které se nalézají mimo památkové rezervace a zóny, nejsou národními kulturními památkami a nejsou ve vlastnictví České republiky, popř. na obnovu movité kulturní památky pevně spojené se stavbou, jako jsou např. oltáře nebo varhany v kostelech, pokud je tato stavba kulturní památkou, a dále na obnovu movitých kulturních památek v případě, že se nejedná o restaurová</w:t>
      </w:r>
      <w:bookmarkStart w:id="0" w:name="_GoBack"/>
      <w:bookmarkEnd w:id="0"/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ní (např. obnova kolejových vozidel, strojů apod.). </w:t>
      </w:r>
    </w:p>
    <w:p w:rsidR="00624F77" w:rsidRDefault="00624F77" w:rsidP="00624F77">
      <w:pPr>
        <w:pStyle w:val="Bezmezer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>Podpora z uvedeného programu má dosáhnout zejména tam, kde to dosud stejně účelným a efektivním způsobem neumožňovaly jiné programy Ministerstva kultury.</w:t>
      </w:r>
    </w:p>
    <w:p w:rsidR="00624F77" w:rsidRDefault="00624F77" w:rsidP="00624F77">
      <w:pPr>
        <w:pStyle w:val="Bezmezer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</w:p>
    <w:p w:rsidR="00624F77" w:rsidRDefault="00624F77" w:rsidP="00624F77">
      <w:pPr>
        <w:pStyle w:val="Bezmezer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>Z uvedeného programu nelze hradit modernizace objektů – např. zateplování, vytápění, elektroinstalace, rozvody vody, kanalizace, vzduchotechnika, zdravotně technická instalace, nové typy oken (dveří), zřizování obytných podkroví, nové vikýře, atd.; úpravy veřejných prostranství – úpravy komunikací, terénní úpravy; pořízení stavebně-historického a restaurátorského průzkumu, projektové dokumentace.</w:t>
      </w:r>
    </w:p>
    <w:p w:rsidR="00624F77" w:rsidRDefault="00624F77" w:rsidP="00624F77">
      <w:pPr>
        <w:pStyle w:val="Bezmezer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>Aktuálně platný soupis neuznatelných nákladů zveřejňuje ministerstvo každoročně na svých internetových stránkách.</w:t>
      </w:r>
    </w:p>
    <w:p w:rsidR="00624F77" w:rsidRDefault="00624F77" w:rsidP="00624F77">
      <w:pPr>
        <w:pStyle w:val="Bezmezer"/>
        <w:jc w:val="both"/>
        <w:rPr>
          <w:lang w:eastAsia="cs-CZ"/>
        </w:rPr>
      </w:pPr>
    </w:p>
    <w:p w:rsidR="00624F77" w:rsidRDefault="00624F77" w:rsidP="00624F7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>Žadatel: vlastník kulturní památky</w:t>
      </w:r>
    </w:p>
    <w:p w:rsidR="00624F77" w:rsidRDefault="00624F77" w:rsidP="00624F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>Minimální podíl vlastníka: 20% z nákladů, k nimž se váže poskytnutý příspěvek</w:t>
      </w:r>
    </w:p>
    <w:p w:rsidR="00624F77" w:rsidRDefault="00624F77" w:rsidP="00624F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>Uzávěrk</w:t>
      </w:r>
      <w:r w:rsidR="000A4EDC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a příjmu žádostí u Městského úřadu Velké Meziříčí </w:t>
      </w:r>
      <w:proofErr w:type="gramStart"/>
      <w:r w:rsidR="000A4EDC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do</w:t>
      </w:r>
      <w:proofErr w:type="gramEnd"/>
      <w:r w:rsidR="000A4EDC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: 28. 2. 2021</w:t>
      </w:r>
    </w:p>
    <w:p w:rsidR="00624F77" w:rsidRDefault="00624F77" w:rsidP="00624F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>Celková</w:t>
      </w:r>
      <w:r w:rsidR="000A4EDC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výše finanční kvóty na rok 2021</w:t>
      </w: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pro ORP Velké Meziříčí: </w:t>
      </w:r>
      <w:r w:rsidR="000A4EDC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462</w:t>
      </w: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000,-Kč</w:t>
      </w:r>
    </w:p>
    <w:p w:rsidR="00624F77" w:rsidRDefault="00624F77" w:rsidP="00624F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cs-CZ"/>
        </w:rPr>
        <w:t>Další informace o programu včetně formuláře žádosti:</w:t>
      </w:r>
    </w:p>
    <w:p w:rsidR="00624F77" w:rsidRDefault="00624F77" w:rsidP="00624F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hyperlink r:id="rId4" w:history="1">
        <w:r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https://www.mkcr.cz/podpora-obnovy-kulturnich-pamatek-prostrednictvim-obci-s-rozsirenou-pusobnosti-274.html</w:t>
        </w:r>
      </w:hyperlink>
    </w:p>
    <w:p w:rsidR="00F158A5" w:rsidRDefault="00F158A5"/>
    <w:sectPr w:rsidR="00F1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77"/>
    <w:rsid w:val="000A4EDC"/>
    <w:rsid w:val="00624F77"/>
    <w:rsid w:val="00F1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932B"/>
  <w15:chartTrackingRefBased/>
  <w15:docId w15:val="{CABF66A2-D428-43B1-AF96-82D16922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F7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4F77"/>
    <w:rPr>
      <w:color w:val="0000FF"/>
      <w:u w:val="single"/>
    </w:rPr>
  </w:style>
  <w:style w:type="paragraph" w:styleId="Bezmezer">
    <w:name w:val="No Spacing"/>
    <w:uiPriority w:val="1"/>
    <w:qFormat/>
    <w:rsid w:val="00624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kcr.cz/podpora-obnovy-kulturnich-pamatek-prostrednictvim-obci-s-rozsirenou-pusobnosti-274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Volfová Lucie</dc:creator>
  <cp:keywords/>
  <dc:description/>
  <cp:lastModifiedBy>Volfová Lucie</cp:lastModifiedBy>
  <cp:revision>2</cp:revision>
  <dcterms:created xsi:type="dcterms:W3CDTF">2021-02-03T09:30:00Z</dcterms:created>
  <dcterms:modified xsi:type="dcterms:W3CDTF">2021-02-03T09:30:00Z</dcterms:modified>
</cp:coreProperties>
</file>