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2CE" w:rsidRPr="00FA2C53" w:rsidRDefault="002962CE" w:rsidP="00F32EA4">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rebuchet MS" w:hAnsi="Trebuchet MS" w:cs="Arial"/>
          <w:b/>
          <w:sz w:val="16"/>
          <w:szCs w:val="16"/>
        </w:rPr>
      </w:pPr>
    </w:p>
    <w:p w:rsidR="003F67C9" w:rsidRPr="00D11177" w:rsidRDefault="003F67C9" w:rsidP="00F32EA4">
      <w:pPr>
        <w:pBdr>
          <w:top w:val="single" w:sz="4" w:space="1" w:color="auto"/>
          <w:left w:val="single" w:sz="4" w:space="4" w:color="auto"/>
          <w:bottom w:val="single" w:sz="4" w:space="1" w:color="auto"/>
          <w:right w:val="single" w:sz="4" w:space="4" w:color="auto"/>
        </w:pBdr>
        <w:shd w:val="clear" w:color="auto" w:fill="C6D9F1" w:themeFill="text2" w:themeFillTint="33"/>
        <w:spacing w:after="120"/>
        <w:jc w:val="center"/>
        <w:rPr>
          <w:b/>
          <w:sz w:val="44"/>
          <w:szCs w:val="44"/>
        </w:rPr>
      </w:pPr>
      <w:r w:rsidRPr="00D11177">
        <w:rPr>
          <w:b/>
          <w:sz w:val="44"/>
          <w:szCs w:val="44"/>
        </w:rPr>
        <w:t xml:space="preserve">ODŮVODNĚNÍ </w:t>
      </w:r>
      <w:r w:rsidR="00157377" w:rsidRPr="00D11177">
        <w:rPr>
          <w:b/>
          <w:sz w:val="44"/>
          <w:szCs w:val="44"/>
        </w:rPr>
        <w:t>–</w:t>
      </w:r>
      <w:r w:rsidRPr="00D11177">
        <w:rPr>
          <w:b/>
          <w:sz w:val="44"/>
          <w:szCs w:val="44"/>
        </w:rPr>
        <w:t xml:space="preserve"> </w:t>
      </w:r>
      <w:r w:rsidR="00EB6BD3" w:rsidRPr="00D11177">
        <w:rPr>
          <w:b/>
          <w:sz w:val="44"/>
          <w:szCs w:val="44"/>
        </w:rPr>
        <w:t xml:space="preserve">ÚP </w:t>
      </w:r>
      <w:r w:rsidR="008349BB">
        <w:rPr>
          <w:b/>
          <w:sz w:val="44"/>
          <w:szCs w:val="44"/>
        </w:rPr>
        <w:t>MEZIŘÍČKO</w:t>
      </w:r>
    </w:p>
    <w:p w:rsidR="003F67C9" w:rsidRPr="00D11177" w:rsidRDefault="003F67C9" w:rsidP="00F32EA4">
      <w:pPr>
        <w:pBdr>
          <w:top w:val="single" w:sz="4" w:space="1" w:color="auto"/>
          <w:left w:val="single" w:sz="4" w:space="4" w:color="auto"/>
          <w:bottom w:val="single" w:sz="4" w:space="1" w:color="auto"/>
          <w:right w:val="single" w:sz="4" w:space="4" w:color="auto"/>
        </w:pBdr>
        <w:shd w:val="clear" w:color="auto" w:fill="C6D9F1" w:themeFill="text2" w:themeFillTint="33"/>
        <w:spacing w:before="120" w:after="120"/>
        <w:jc w:val="center"/>
        <w:rPr>
          <w:b/>
          <w:sz w:val="32"/>
          <w:szCs w:val="32"/>
        </w:rPr>
      </w:pPr>
      <w:r w:rsidRPr="00D11177">
        <w:rPr>
          <w:b/>
          <w:sz w:val="32"/>
          <w:szCs w:val="32"/>
        </w:rPr>
        <w:t>ČÁST ZPRACOVANÁ POŘIZOVATELEM</w:t>
      </w:r>
    </w:p>
    <w:p w:rsidR="002962CE" w:rsidRPr="00D11177" w:rsidRDefault="003F67C9" w:rsidP="00F32EA4">
      <w:pPr>
        <w:pBdr>
          <w:top w:val="single" w:sz="4" w:space="1" w:color="auto"/>
          <w:left w:val="single" w:sz="4" w:space="4" w:color="auto"/>
          <w:bottom w:val="single" w:sz="4" w:space="1" w:color="auto"/>
          <w:right w:val="single" w:sz="4" w:space="4" w:color="auto"/>
        </w:pBdr>
        <w:shd w:val="clear" w:color="auto" w:fill="C6D9F1" w:themeFill="text2" w:themeFillTint="33"/>
        <w:spacing w:before="120"/>
        <w:jc w:val="center"/>
        <w:rPr>
          <w:b/>
          <w:sz w:val="32"/>
          <w:szCs w:val="32"/>
        </w:rPr>
      </w:pPr>
      <w:r w:rsidRPr="00D11177">
        <w:rPr>
          <w:b/>
          <w:sz w:val="32"/>
          <w:szCs w:val="32"/>
        </w:rPr>
        <w:t xml:space="preserve">Městský úřad </w:t>
      </w:r>
      <w:r w:rsidR="002962CE" w:rsidRPr="00D11177">
        <w:rPr>
          <w:b/>
          <w:sz w:val="32"/>
          <w:szCs w:val="32"/>
        </w:rPr>
        <w:t>Velké Meziříčí</w:t>
      </w:r>
      <w:r w:rsidRPr="00D11177">
        <w:rPr>
          <w:b/>
          <w:sz w:val="32"/>
          <w:szCs w:val="32"/>
        </w:rPr>
        <w:t xml:space="preserve">, odbor </w:t>
      </w:r>
      <w:r w:rsidR="002962CE" w:rsidRPr="00D11177">
        <w:rPr>
          <w:b/>
          <w:sz w:val="32"/>
          <w:szCs w:val="32"/>
        </w:rPr>
        <w:t xml:space="preserve">výstavby </w:t>
      </w:r>
    </w:p>
    <w:p w:rsidR="003F67C9" w:rsidRPr="00D11177" w:rsidRDefault="002962CE" w:rsidP="00F32EA4">
      <w:pPr>
        <w:pBdr>
          <w:top w:val="single" w:sz="4" w:space="1" w:color="auto"/>
          <w:left w:val="single" w:sz="4" w:space="4" w:color="auto"/>
          <w:bottom w:val="single" w:sz="4" w:space="1" w:color="auto"/>
          <w:right w:val="single" w:sz="4" w:space="4" w:color="auto"/>
        </w:pBdr>
        <w:shd w:val="clear" w:color="auto" w:fill="C6D9F1" w:themeFill="text2" w:themeFillTint="33"/>
        <w:spacing w:before="120"/>
        <w:jc w:val="center"/>
        <w:rPr>
          <w:b/>
          <w:sz w:val="32"/>
          <w:szCs w:val="32"/>
        </w:rPr>
      </w:pPr>
      <w:r w:rsidRPr="00D11177">
        <w:rPr>
          <w:b/>
          <w:sz w:val="32"/>
          <w:szCs w:val="32"/>
        </w:rPr>
        <w:t>a regionálního rozvoje</w:t>
      </w:r>
    </w:p>
    <w:p w:rsidR="002962CE" w:rsidRPr="002962CE" w:rsidRDefault="002962CE" w:rsidP="00F32EA4">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rebuchet MS" w:hAnsi="Trebuchet MS" w:cs="Arial"/>
          <w:b/>
          <w:sz w:val="16"/>
          <w:szCs w:val="16"/>
        </w:rPr>
      </w:pPr>
    </w:p>
    <w:p w:rsidR="00215D34" w:rsidRPr="00411EAD" w:rsidRDefault="00215D34" w:rsidP="00215D34">
      <w:pPr>
        <w:jc w:val="center"/>
        <w:rPr>
          <w:rFonts w:ascii="Trebuchet MS" w:hAnsi="Trebuchet MS" w:cs="Arial"/>
          <w:b/>
          <w:sz w:val="20"/>
          <w:szCs w:val="20"/>
        </w:rPr>
      </w:pPr>
    </w:p>
    <w:p w:rsidR="00411EAD" w:rsidRPr="00411EAD" w:rsidRDefault="00411EAD" w:rsidP="00215D34">
      <w:pPr>
        <w:jc w:val="center"/>
        <w:rPr>
          <w:rFonts w:ascii="Trebuchet MS" w:hAnsi="Trebuchet MS" w:cs="Arial"/>
          <w:b/>
          <w:sz w:val="20"/>
          <w:szCs w:val="20"/>
        </w:rPr>
      </w:pPr>
    </w:p>
    <w:p w:rsidR="00A26AD8" w:rsidRPr="006110CD" w:rsidRDefault="00A26AD8" w:rsidP="00796861">
      <w:pPr>
        <w:pStyle w:val="Zkladntext3"/>
        <w:numPr>
          <w:ilvl w:val="0"/>
          <w:numId w:val="2"/>
        </w:numPr>
        <w:spacing w:after="120"/>
        <w:ind w:left="426" w:hanging="426"/>
        <w:outlineLvl w:val="0"/>
        <w:rPr>
          <w:bCs w:val="0"/>
        </w:rPr>
      </w:pPr>
      <w:bookmarkStart w:id="0" w:name="_Toc379887582"/>
      <w:bookmarkStart w:id="1" w:name="_Toc402336189"/>
      <w:bookmarkStart w:id="2" w:name="_Toc402336211"/>
      <w:bookmarkStart w:id="3" w:name="_Toc419805165"/>
      <w:bookmarkStart w:id="4" w:name="_Toc430162021"/>
      <w:r w:rsidRPr="006110CD">
        <w:rPr>
          <w:bCs w:val="0"/>
        </w:rPr>
        <w:t>Postup při pořízení územního plánu</w:t>
      </w:r>
      <w:bookmarkEnd w:id="0"/>
      <w:bookmarkEnd w:id="1"/>
      <w:bookmarkEnd w:id="2"/>
      <w:bookmarkEnd w:id="3"/>
      <w:bookmarkEnd w:id="4"/>
    </w:p>
    <w:p w:rsidR="002962CE" w:rsidRPr="00291708" w:rsidRDefault="002962CE" w:rsidP="00E710B3">
      <w:pPr>
        <w:autoSpaceDE w:val="0"/>
        <w:autoSpaceDN w:val="0"/>
        <w:adjustRightInd w:val="0"/>
        <w:jc w:val="both"/>
      </w:pPr>
      <w:r w:rsidRPr="00291708">
        <w:t xml:space="preserve">Zastupitelstvo </w:t>
      </w:r>
      <w:r w:rsidR="00EC6953">
        <w:t>obce</w:t>
      </w:r>
      <w:r w:rsidR="00AA6C57">
        <w:t xml:space="preserve"> M</w:t>
      </w:r>
      <w:r w:rsidR="00DE2221">
        <w:t>eziříčko</w:t>
      </w:r>
      <w:r w:rsidR="00992192">
        <w:t xml:space="preserve"> rozhodlo </w:t>
      </w:r>
      <w:r w:rsidR="001E79F1">
        <w:t xml:space="preserve">z vlastního podnětu dne 2. </w:t>
      </w:r>
      <w:r w:rsidR="00DE2221">
        <w:t>4</w:t>
      </w:r>
      <w:r w:rsidR="001E79F1">
        <w:t>. 201</w:t>
      </w:r>
      <w:r w:rsidR="00DE2221">
        <w:t>3</w:t>
      </w:r>
      <w:r w:rsidR="00CE497B">
        <w:t xml:space="preserve"> </w:t>
      </w:r>
      <w:r w:rsidRPr="00291708">
        <w:t xml:space="preserve">o pořízení Územního plánu </w:t>
      </w:r>
      <w:r w:rsidR="00C70EE0">
        <w:t>M</w:t>
      </w:r>
      <w:r w:rsidR="00DE2221">
        <w:t>eziříčko</w:t>
      </w:r>
      <w:r w:rsidRPr="00291708">
        <w:t xml:space="preserve"> </w:t>
      </w:r>
      <w:r>
        <w:t>(dále jen „ÚP“)</w:t>
      </w:r>
      <w:r w:rsidRPr="007D269A">
        <w:t xml:space="preserve">. Pořizovatel územního plánu, Městský úřad Velké Meziříčí, </w:t>
      </w:r>
      <w:r w:rsidR="006150DD">
        <w:t xml:space="preserve">návrh </w:t>
      </w:r>
      <w:r w:rsidR="00AA6C57">
        <w:t>z</w:t>
      </w:r>
      <w:r w:rsidRPr="007D269A">
        <w:t xml:space="preserve">adání projednal v termínu od </w:t>
      </w:r>
      <w:r w:rsidR="00DE2221">
        <w:t>3</w:t>
      </w:r>
      <w:r w:rsidR="00992192">
        <w:t xml:space="preserve">. </w:t>
      </w:r>
      <w:r w:rsidR="00DE2221">
        <w:t>9</w:t>
      </w:r>
      <w:r w:rsidR="00992192">
        <w:t>. 20</w:t>
      </w:r>
      <w:r w:rsidR="00CA723C">
        <w:t>1</w:t>
      </w:r>
      <w:r w:rsidR="00413040">
        <w:t>3</w:t>
      </w:r>
      <w:r w:rsidRPr="007D269A">
        <w:t xml:space="preserve"> </w:t>
      </w:r>
      <w:r>
        <w:t xml:space="preserve">do </w:t>
      </w:r>
      <w:r w:rsidR="00CA723C">
        <w:t>1</w:t>
      </w:r>
      <w:r w:rsidR="00DE2221">
        <w:t>4</w:t>
      </w:r>
      <w:r w:rsidR="00992192">
        <w:t xml:space="preserve">. </w:t>
      </w:r>
      <w:r w:rsidR="00DE2221">
        <w:t>10</w:t>
      </w:r>
      <w:r w:rsidR="00992192">
        <w:t>. 20</w:t>
      </w:r>
      <w:r w:rsidR="00CA723C">
        <w:t>1</w:t>
      </w:r>
      <w:r w:rsidR="00413040">
        <w:t>3</w:t>
      </w:r>
      <w:r w:rsidRPr="007D269A">
        <w:t xml:space="preserve">. Zadání bylo schváleno zastupitelstvem </w:t>
      </w:r>
      <w:r w:rsidR="00CA723C">
        <w:t>obce M</w:t>
      </w:r>
      <w:r w:rsidR="00413040">
        <w:t>eziříčko</w:t>
      </w:r>
      <w:r w:rsidRPr="007D269A">
        <w:t xml:space="preserve"> dne </w:t>
      </w:r>
      <w:r w:rsidR="00CA723C">
        <w:t>1</w:t>
      </w:r>
      <w:r w:rsidR="00413040">
        <w:t>5</w:t>
      </w:r>
      <w:r w:rsidR="00992192">
        <w:t xml:space="preserve">. </w:t>
      </w:r>
      <w:r w:rsidR="00413040">
        <w:t>10</w:t>
      </w:r>
      <w:r w:rsidR="00992192">
        <w:t>. 20</w:t>
      </w:r>
      <w:r w:rsidR="00CA723C">
        <w:t>1</w:t>
      </w:r>
      <w:r w:rsidR="00413040">
        <w:t>3</w:t>
      </w:r>
      <w:r>
        <w:t xml:space="preserve">. </w:t>
      </w:r>
      <w:r w:rsidRPr="00291708">
        <w:t>Koncept ÚP nebyl na základě výsledku projednání zadání ÚP požadován – nebyl zpracován.</w:t>
      </w:r>
      <w:r>
        <w:t xml:space="preserve"> V souladu se zákonem č. 183/2006 Sb., územním plánování a stavebního řádu (stavební zákon) byl zpracován </w:t>
      </w:r>
      <w:r w:rsidR="003913EB">
        <w:t>n</w:t>
      </w:r>
      <w:r w:rsidRPr="00291708">
        <w:t>ávrh ÚP</w:t>
      </w:r>
      <w:r w:rsidR="006D52AE">
        <w:t xml:space="preserve"> a byl předán pořizovateli</w:t>
      </w:r>
      <w:r w:rsidR="00413040">
        <w:t xml:space="preserve"> dne 29. 8. 2013</w:t>
      </w:r>
      <w:r w:rsidRPr="00291708">
        <w:t>.</w:t>
      </w:r>
      <w:r w:rsidR="00413040">
        <w:t xml:space="preserve"> Návrh ÚP pořizovatel přezkoumal a bylo zjištěno, že předložená dokumentace neodpovídá svým obsahem a zpracováním požadavkům, které stanoví stavební zákon a prováděcí právní předpisy, ro</w:t>
      </w:r>
      <w:r w:rsidR="00D96B93">
        <w:t>vn</w:t>
      </w:r>
      <w:r w:rsidR="00413040">
        <w:t>ěž i zadání ÚP.</w:t>
      </w:r>
      <w:r w:rsidR="00D96B93">
        <w:t xml:space="preserve"> Návrh byl předán 5. 6. 2014 k přepracování zpracovateli. Přepracovaný</w:t>
      </w:r>
      <w:r w:rsidRPr="00291708">
        <w:t xml:space="preserve"> </w:t>
      </w:r>
      <w:r w:rsidR="003913EB">
        <w:t>n</w:t>
      </w:r>
      <w:r w:rsidRPr="00291708">
        <w:t xml:space="preserve">ávrh ÚP byl projednán s dotčenými orgány, </w:t>
      </w:r>
      <w:r w:rsidR="00D96B93">
        <w:t>obcí Meziříčko</w:t>
      </w:r>
      <w:r w:rsidRPr="00291708">
        <w:t xml:space="preserve"> a sousedními obcemi na společném jednání dne </w:t>
      </w:r>
      <w:r w:rsidR="00D96B93">
        <w:t>7</w:t>
      </w:r>
      <w:r w:rsidR="00FB4F8C">
        <w:t xml:space="preserve">. </w:t>
      </w:r>
      <w:r w:rsidR="00CA723C">
        <w:t>10</w:t>
      </w:r>
      <w:r w:rsidR="00FB4F8C">
        <w:t>. 201</w:t>
      </w:r>
      <w:r w:rsidR="00D96B93">
        <w:t>4</w:t>
      </w:r>
      <w:r w:rsidRPr="00291708">
        <w:t xml:space="preserve"> v souladu s ustanovením § 50 odst. 2 stavebního zákona. Společné jednání se uskutečnilo v</w:t>
      </w:r>
      <w:r w:rsidR="00D96B93">
        <w:t> kanceláři územního plánování</w:t>
      </w:r>
      <w:r w:rsidRPr="00291708">
        <w:t xml:space="preserve"> </w:t>
      </w:r>
      <w:proofErr w:type="spellStart"/>
      <w:r w:rsidRPr="00291708">
        <w:t>MěÚ</w:t>
      </w:r>
      <w:proofErr w:type="spellEnd"/>
      <w:r w:rsidRPr="00291708">
        <w:t xml:space="preserve"> Velké Meziříčí. Dotčené orgány uplatnily ve lhůtě do </w:t>
      </w:r>
      <w:r w:rsidR="00D96B93">
        <w:t>7</w:t>
      </w:r>
      <w:r w:rsidR="00FB4F8C">
        <w:t xml:space="preserve">. </w:t>
      </w:r>
      <w:r w:rsidR="00CA723C">
        <w:t>11</w:t>
      </w:r>
      <w:r w:rsidR="00FB4F8C">
        <w:t>. 201</w:t>
      </w:r>
      <w:r w:rsidR="00D96B93">
        <w:t>4</w:t>
      </w:r>
      <w:r>
        <w:t xml:space="preserve"> svá </w:t>
      </w:r>
      <w:r w:rsidRPr="00291708">
        <w:t xml:space="preserve">stanoviska. Po tuto dobu umožnil pořizovatel nahlížet dotčeným orgánům do </w:t>
      </w:r>
      <w:r w:rsidR="002E4008">
        <w:t>n</w:t>
      </w:r>
      <w:r w:rsidR="00D96B93">
        <w:t>ávrhu Ú</w:t>
      </w:r>
      <w:r w:rsidRPr="00291708">
        <w:t xml:space="preserve">P. Pořizovatel posoudil došlá stanoviska a připomínky dotčených orgánů a zajistil jejich zapracování do </w:t>
      </w:r>
      <w:r w:rsidR="002E4008">
        <w:t>n</w:t>
      </w:r>
      <w:r w:rsidRPr="00291708">
        <w:t xml:space="preserve">ávrhu ÚP. Návrh ÚP byl předložen Krajskému úřadu </w:t>
      </w:r>
      <w:r w:rsidR="002E4008">
        <w:t>K</w:t>
      </w:r>
      <w:r w:rsidRPr="00291708">
        <w:t>raje Vysočina, Odboru územního plánování a stavebního řádu v souladu s § 51 stavebního zákona k posouzení</w:t>
      </w:r>
      <w:r>
        <w:t xml:space="preserve">. Krajský úřad </w:t>
      </w:r>
      <w:r w:rsidR="002E4008">
        <w:t>K</w:t>
      </w:r>
      <w:r>
        <w:t xml:space="preserve">raje </w:t>
      </w:r>
      <w:r w:rsidRPr="001402E1">
        <w:t xml:space="preserve">Vysočina, odbor územního plánování a stavebního řádu, konstatoval ve svém stanovisku ze dne </w:t>
      </w:r>
      <w:r w:rsidR="001402E1" w:rsidRPr="001402E1">
        <w:t>2</w:t>
      </w:r>
      <w:r w:rsidR="00D96B93">
        <w:t>6</w:t>
      </w:r>
      <w:r w:rsidR="00FB4F8C" w:rsidRPr="001402E1">
        <w:t xml:space="preserve">. </w:t>
      </w:r>
      <w:r w:rsidR="002E4008" w:rsidRPr="001402E1">
        <w:t>2</w:t>
      </w:r>
      <w:r w:rsidR="00FB4F8C" w:rsidRPr="001402E1">
        <w:t>. 201</w:t>
      </w:r>
      <w:r w:rsidR="00D96B93">
        <w:t>5</w:t>
      </w:r>
      <w:r w:rsidRPr="001402E1">
        <w:t>, značka KUJI</w:t>
      </w:r>
      <w:r w:rsidRPr="00291708">
        <w:t xml:space="preserve"> </w:t>
      </w:r>
      <w:r w:rsidR="00D96B93">
        <w:t>10289</w:t>
      </w:r>
      <w:r w:rsidR="00FB4F8C">
        <w:t>/201</w:t>
      </w:r>
      <w:r w:rsidR="00D96B93">
        <w:t>5</w:t>
      </w:r>
      <w:r w:rsidR="000B2352">
        <w:t>,</w:t>
      </w:r>
      <w:r w:rsidR="002E4008">
        <w:t xml:space="preserve"> OUP</w:t>
      </w:r>
      <w:r w:rsidR="000B2352">
        <w:t xml:space="preserve"> </w:t>
      </w:r>
      <w:r w:rsidR="00D96B93">
        <w:t>378</w:t>
      </w:r>
      <w:r w:rsidR="00FB4F8C">
        <w:t>/201</w:t>
      </w:r>
      <w:r w:rsidR="00D96B93">
        <w:t>3</w:t>
      </w:r>
      <w:r w:rsidRPr="00291708">
        <w:t xml:space="preserve"> Mal-</w:t>
      </w:r>
      <w:r w:rsidR="00D96B93">
        <w:t>5</w:t>
      </w:r>
      <w:r w:rsidRPr="00291708">
        <w:t xml:space="preserve">, že </w:t>
      </w:r>
      <w:r w:rsidR="002E4008">
        <w:t>n</w:t>
      </w:r>
      <w:r>
        <w:t xml:space="preserve">ávrh ÚP </w:t>
      </w:r>
      <w:r w:rsidR="00D96B93">
        <w:t>Meziříčko</w:t>
      </w:r>
      <w:r w:rsidR="00A00CF8">
        <w:t xml:space="preserve"> je </w:t>
      </w:r>
      <w:r w:rsidR="002E4008">
        <w:t>zpracován v souladu se stanovenými úkoly pro územní plánování v ZÚR Kraje Vysočina</w:t>
      </w:r>
      <w:r w:rsidR="00526465">
        <w:t xml:space="preserve">. </w:t>
      </w:r>
      <w:r>
        <w:t xml:space="preserve">Dále bylo konstatováno, že na základě tohoto potvrzení lze zahájit řízení o </w:t>
      </w:r>
      <w:r w:rsidR="00526465">
        <w:t>Ú</w:t>
      </w:r>
      <w:r w:rsidR="00A00CF8">
        <w:t>zemním</w:t>
      </w:r>
      <w:r>
        <w:t xml:space="preserve"> plánu </w:t>
      </w:r>
      <w:r w:rsidR="00D96B93">
        <w:t>Meziříčko</w:t>
      </w:r>
      <w:r>
        <w:t xml:space="preserve"> podle § 52 stavebního zákona. </w:t>
      </w:r>
      <w:r w:rsidR="00A00CF8">
        <w:t xml:space="preserve"> </w:t>
      </w:r>
    </w:p>
    <w:p w:rsidR="00526465" w:rsidRDefault="00526465" w:rsidP="00FB4F8C">
      <w:pPr>
        <w:shd w:val="clear" w:color="auto" w:fill="FFFFFF"/>
        <w:autoSpaceDE w:val="0"/>
        <w:autoSpaceDN w:val="0"/>
        <w:adjustRightInd w:val="0"/>
        <w:jc w:val="both"/>
      </w:pPr>
    </w:p>
    <w:p w:rsidR="009A6868" w:rsidRDefault="002962CE" w:rsidP="00070D76">
      <w:pPr>
        <w:shd w:val="clear" w:color="auto" w:fill="FFFFFF"/>
        <w:autoSpaceDE w:val="0"/>
        <w:autoSpaceDN w:val="0"/>
        <w:adjustRightInd w:val="0"/>
        <w:jc w:val="both"/>
      </w:pPr>
      <w:r w:rsidRPr="00291708">
        <w:t>Pořizovatel zahájil řízení o ÚP podle ustanovení §</w:t>
      </w:r>
      <w:r w:rsidR="00436DA8">
        <w:t>§</w:t>
      </w:r>
      <w:r w:rsidRPr="00291708">
        <w:t xml:space="preserve"> 52, 53 s</w:t>
      </w:r>
      <w:r w:rsidR="002E4008">
        <w:t>tavebního zákona. O projednání n</w:t>
      </w:r>
      <w:r w:rsidRPr="00291708">
        <w:t xml:space="preserve">ávrhu ÚP se konalo dne </w:t>
      </w:r>
      <w:r w:rsidR="00D96B93">
        <w:t>21</w:t>
      </w:r>
      <w:r w:rsidR="00FB4F8C">
        <w:t xml:space="preserve">. </w:t>
      </w:r>
      <w:r w:rsidR="00D96B93">
        <w:t>4</w:t>
      </w:r>
      <w:r w:rsidR="00FB4F8C">
        <w:t>. 201</w:t>
      </w:r>
      <w:r w:rsidR="00D96B93">
        <w:t>5</w:t>
      </w:r>
      <w:r w:rsidRPr="00291708">
        <w:t xml:space="preserve"> veřejné projednání</w:t>
      </w:r>
      <w:r w:rsidR="00E12595">
        <w:t xml:space="preserve"> na Úřadu</w:t>
      </w:r>
      <w:r w:rsidR="00E12595" w:rsidRPr="00722889">
        <w:t xml:space="preserve"> </w:t>
      </w:r>
      <w:r w:rsidR="00D96B93">
        <w:t>obce Meziříčko</w:t>
      </w:r>
      <w:r w:rsidRPr="00291708">
        <w:t xml:space="preserve">. </w:t>
      </w:r>
      <w:r w:rsidRPr="00523C96">
        <w:t xml:space="preserve">Pořizovatel zajistil vystavení </w:t>
      </w:r>
      <w:r w:rsidR="002E4008">
        <w:t>n</w:t>
      </w:r>
      <w:r>
        <w:t xml:space="preserve">ávrhu ÚP </w:t>
      </w:r>
      <w:r w:rsidRPr="00291708">
        <w:t>po</w:t>
      </w:r>
      <w:r>
        <w:t xml:space="preserve"> dobu </w:t>
      </w:r>
      <w:proofErr w:type="gramStart"/>
      <w:r>
        <w:t>30-ti</w:t>
      </w:r>
      <w:proofErr w:type="gramEnd"/>
      <w:r>
        <w:t xml:space="preserve"> dnů na </w:t>
      </w:r>
      <w:r w:rsidR="00E12595">
        <w:t>Ú</w:t>
      </w:r>
      <w:r>
        <w:t xml:space="preserve">řadu </w:t>
      </w:r>
      <w:r w:rsidR="00436DA8">
        <w:t>obce M</w:t>
      </w:r>
      <w:r w:rsidR="00D96B93">
        <w:t>eziříčko, Městském úřadě</w:t>
      </w:r>
      <w:r w:rsidRPr="00523C96">
        <w:t xml:space="preserve"> Velké Meziříčí</w:t>
      </w:r>
      <w:r w:rsidR="002E4008">
        <w:t>. Dále byl n</w:t>
      </w:r>
      <w:r>
        <w:t xml:space="preserve">ávrh ÚP zveřejněn způsobem umožňujícím dálkový přístup - </w:t>
      </w:r>
      <w:hyperlink r:id="rId9" w:history="1">
        <w:r w:rsidR="00436DA8" w:rsidRPr="00DA5DBF">
          <w:rPr>
            <w:rStyle w:val="Hypertextovodkaz"/>
          </w:rPr>
          <w:t>www.mestovm.cz</w:t>
        </w:r>
      </w:hyperlink>
      <w:r w:rsidR="009A4977">
        <w:t>.</w:t>
      </w:r>
      <w:r w:rsidR="000C6588">
        <w:t xml:space="preserve"> </w:t>
      </w:r>
      <w:r w:rsidRPr="00523C96">
        <w:t>K veřejnému projednání byl</w:t>
      </w:r>
      <w:r w:rsidR="00436DA8">
        <w:t>a</w:t>
      </w:r>
      <w:r w:rsidRPr="00523C96">
        <w:t xml:space="preserve"> přizván</w:t>
      </w:r>
      <w:r w:rsidR="00436DA8">
        <w:t>a</w:t>
      </w:r>
      <w:r w:rsidRPr="00523C96">
        <w:t xml:space="preserve"> </w:t>
      </w:r>
      <w:r w:rsidR="00D96B93">
        <w:t>obec Meziříčko</w:t>
      </w:r>
      <w:r w:rsidRPr="00523C96">
        <w:t>, dotčené orgány a sousední obce</w:t>
      </w:r>
      <w:r>
        <w:t xml:space="preserve">. </w:t>
      </w:r>
      <w:r w:rsidR="009A6868" w:rsidRPr="00F5104D">
        <w:t xml:space="preserve">Nejpozději do 7 dnů ode dne konání veřejného </w:t>
      </w:r>
      <w:r w:rsidR="009A6868">
        <w:t>pro</w:t>
      </w:r>
      <w:r w:rsidR="009A6868" w:rsidRPr="00F5104D">
        <w:t>jednání</w:t>
      </w:r>
      <w:r w:rsidR="009A6868">
        <w:t xml:space="preserve"> </w:t>
      </w:r>
      <w:r w:rsidR="009A6868" w:rsidRPr="00F5104D">
        <w:t>mohli vlastníci pozemků a staveb dotčených návrhem řešení, oprávněný investor a zástupce veřejnosti uplatnit své námitky, ve kterých muselo být uvedeno odůvodnění, údaje podle katastru nemovitostí dokladující dotčená práva a vymezení území dotčeného námitkou</w:t>
      </w:r>
      <w:r w:rsidR="009A6868">
        <w:t xml:space="preserve">. </w:t>
      </w:r>
      <w:r w:rsidR="00164199">
        <w:t>Jeden podatel námitky</w:t>
      </w:r>
      <w:r w:rsidR="004D7E5F">
        <w:t xml:space="preserve"> byl vyzván k</w:t>
      </w:r>
      <w:r w:rsidR="00164199">
        <w:t> </w:t>
      </w:r>
      <w:r w:rsidR="004D7E5F">
        <w:t>doplnění</w:t>
      </w:r>
      <w:r w:rsidR="00164199">
        <w:t xml:space="preserve"> své námitky, aby obsahovala náležitosti dle § 22 odst. 3 stavebního zákona, podatel však doplnění neučinil.</w:t>
      </w:r>
    </w:p>
    <w:p w:rsidR="00070D76" w:rsidRPr="00F303AA" w:rsidRDefault="00FB4F8C" w:rsidP="00070D76">
      <w:pPr>
        <w:shd w:val="clear" w:color="auto" w:fill="FFFFFF"/>
        <w:autoSpaceDE w:val="0"/>
        <w:autoSpaceDN w:val="0"/>
        <w:adjustRightInd w:val="0"/>
        <w:jc w:val="both"/>
      </w:pPr>
      <w:r w:rsidRPr="00722889">
        <w:t>Pořizovatel spolu s určeným zastupitelem</w:t>
      </w:r>
      <w:r>
        <w:t xml:space="preserve"> </w:t>
      </w:r>
      <w:r w:rsidR="00731856">
        <w:t>obce M</w:t>
      </w:r>
      <w:r w:rsidR="000A1619">
        <w:t>eziříčko</w:t>
      </w:r>
      <w:r w:rsidR="00D0502E">
        <w:t xml:space="preserve"> </w:t>
      </w:r>
      <w:r>
        <w:t>(</w:t>
      </w:r>
      <w:r w:rsidR="00731856">
        <w:t>starost</w:t>
      </w:r>
      <w:r w:rsidR="000A1619">
        <w:t>a</w:t>
      </w:r>
      <w:r w:rsidR="00D0502E" w:rsidRPr="008E26BE">
        <w:t xml:space="preserve"> </w:t>
      </w:r>
      <w:r w:rsidR="000A1619">
        <w:t>obce Meziříčko</w:t>
      </w:r>
      <w:r w:rsidR="00731856">
        <w:t xml:space="preserve"> </w:t>
      </w:r>
      <w:r w:rsidR="000A1619">
        <w:t xml:space="preserve">Jan </w:t>
      </w:r>
      <w:proofErr w:type="spellStart"/>
      <w:r w:rsidR="000A1619">
        <w:t>Mokrejš</w:t>
      </w:r>
      <w:proofErr w:type="spellEnd"/>
      <w:r>
        <w:t xml:space="preserve">) </w:t>
      </w:r>
      <w:r w:rsidRPr="00722889">
        <w:t xml:space="preserve">zpracoval návrh rozhodnutí o námitkách </w:t>
      </w:r>
      <w:r w:rsidR="00B060BE">
        <w:t xml:space="preserve">a návrh vyhodnocení připomínek </w:t>
      </w:r>
      <w:r w:rsidRPr="00722889">
        <w:t xml:space="preserve">– </w:t>
      </w:r>
      <w:r>
        <w:t xml:space="preserve">viz </w:t>
      </w:r>
      <w:r w:rsidRPr="00BD0D41">
        <w:t>níže v bodě 8</w:t>
      </w:r>
      <w:r w:rsidR="00FA60B0">
        <w:t>.</w:t>
      </w:r>
      <w:r w:rsidR="00070D76">
        <w:t xml:space="preserve"> </w:t>
      </w:r>
      <w:r w:rsidR="00070D76" w:rsidRPr="00F303AA">
        <w:t xml:space="preserve">Tento návrh vyhodnocení byl v souladu s ustanovením § 53 odst. 1 stavebního zákona doručen dotčeným orgánům a krajskému úřadu jako nadřízenému orgánu. Dotčené orgány vyslovily s předmětným vyhodnocením souhlas. </w:t>
      </w:r>
    </w:p>
    <w:p w:rsidR="009A6868" w:rsidRDefault="009A6868" w:rsidP="009A6868">
      <w:pPr>
        <w:shd w:val="clear" w:color="auto" w:fill="FFFFFF"/>
        <w:autoSpaceDE w:val="0"/>
        <w:autoSpaceDN w:val="0"/>
        <w:adjustRightInd w:val="0"/>
        <w:jc w:val="both"/>
      </w:pPr>
      <w:r>
        <w:t>Dále v období 15</w:t>
      </w:r>
      <w:r w:rsidRPr="001B2844">
        <w:t>. 4. 2015 vstoupila v platnost Politika územního rozvoje ve znění Aktualizace č. 1, která byla</w:t>
      </w:r>
      <w:r>
        <w:t xml:space="preserve"> nutná zapracovat do návrhu ÚP. Pořizovatel zhodnotil, že zapracováním </w:t>
      </w:r>
      <w:r w:rsidRPr="001B2844">
        <w:t>Politik</w:t>
      </w:r>
      <w:r>
        <w:t>y</w:t>
      </w:r>
      <w:r w:rsidRPr="001B2844">
        <w:t xml:space="preserve"> územního rozvoje ve znění Aktualizace č. 1</w:t>
      </w:r>
      <w:r>
        <w:t xml:space="preserve"> nedošlo k podstatné úpravě návrhu ÚP, bylo pouze doplněno vyhodnocení republikových priorit do části odůvodnění ÚP.</w:t>
      </w:r>
      <w:r w:rsidR="00702025">
        <w:t xml:space="preserve"> Byl po</w:t>
      </w:r>
      <w:r w:rsidR="00922FFB">
        <w:t>ž</w:t>
      </w:r>
      <w:r w:rsidR="00702025">
        <w:t xml:space="preserve">ádán nadřízení orgán územního </w:t>
      </w:r>
      <w:r w:rsidR="00702025">
        <w:lastRenderedPageBreak/>
        <w:t>plánování</w:t>
      </w:r>
      <w:r w:rsidR="00922FFB">
        <w:t xml:space="preserve"> o stanovisko souladu návrhu ÚP Meziříčko s Politikou</w:t>
      </w:r>
      <w:r w:rsidR="00922FFB" w:rsidRPr="001B2844">
        <w:t xml:space="preserve"> územní</w:t>
      </w:r>
      <w:r w:rsidR="00922FFB">
        <w:t>ho</w:t>
      </w:r>
      <w:r w:rsidR="00922FFB" w:rsidRPr="001B2844">
        <w:t xml:space="preserve"> rozvoje ve znění Aktualizace č. 1</w:t>
      </w:r>
      <w:r w:rsidR="00922FFB">
        <w:t>, který konstatoval, že nemá</w:t>
      </w:r>
      <w:r w:rsidR="004D7E5F">
        <w:t xml:space="preserve"> žádné připomínky</w:t>
      </w:r>
      <w:r w:rsidR="00922FFB">
        <w:t>.</w:t>
      </w:r>
    </w:p>
    <w:p w:rsidR="00FB4F8C" w:rsidRPr="00BD0D41" w:rsidRDefault="00D0502E" w:rsidP="00FB4F8C">
      <w:pPr>
        <w:shd w:val="clear" w:color="auto" w:fill="FFFFFF"/>
        <w:autoSpaceDE w:val="0"/>
        <w:autoSpaceDN w:val="0"/>
        <w:adjustRightInd w:val="0"/>
        <w:jc w:val="both"/>
        <w:rPr>
          <w:b/>
          <w:u w:val="single"/>
        </w:rPr>
      </w:pPr>
      <w:r>
        <w:t xml:space="preserve">  </w:t>
      </w:r>
      <w:r w:rsidR="00FB4F8C">
        <w:t xml:space="preserve"> </w:t>
      </w:r>
    </w:p>
    <w:p w:rsidR="00130E8C" w:rsidRPr="009159AB" w:rsidRDefault="002962CE" w:rsidP="00FB4F8C">
      <w:pPr>
        <w:autoSpaceDE w:val="0"/>
        <w:autoSpaceDN w:val="0"/>
        <w:adjustRightInd w:val="0"/>
        <w:jc w:val="both"/>
        <w:rPr>
          <w:rFonts w:ascii="Trebuchet MS" w:hAnsi="Trebuchet MS" w:cs="Arial"/>
          <w:bCs/>
          <w:sz w:val="20"/>
          <w:szCs w:val="20"/>
          <w:highlight w:val="yellow"/>
        </w:rPr>
      </w:pPr>
      <w:r>
        <w:t xml:space="preserve"> </w:t>
      </w:r>
    </w:p>
    <w:p w:rsidR="00D73AAB" w:rsidRPr="00FA60B0" w:rsidRDefault="00B3636E" w:rsidP="00796861">
      <w:pPr>
        <w:pStyle w:val="Zkladntext3"/>
        <w:numPr>
          <w:ilvl w:val="0"/>
          <w:numId w:val="2"/>
        </w:numPr>
        <w:spacing w:after="120"/>
        <w:ind w:left="426" w:hanging="426"/>
        <w:outlineLvl w:val="0"/>
        <w:rPr>
          <w:bCs w:val="0"/>
        </w:rPr>
      </w:pPr>
      <w:bookmarkStart w:id="5" w:name="_Toc379887583"/>
      <w:bookmarkStart w:id="6" w:name="_Toc402336190"/>
      <w:bookmarkStart w:id="7" w:name="_Toc402336212"/>
      <w:bookmarkStart w:id="8" w:name="_Toc419805166"/>
      <w:bookmarkStart w:id="9" w:name="_Toc430162022"/>
      <w:r w:rsidRPr="00B8013C">
        <w:rPr>
          <w:bCs w:val="0"/>
        </w:rPr>
        <w:t xml:space="preserve">Výsledek přezkoumání návrhu Územního plánu </w:t>
      </w:r>
      <w:r w:rsidR="00AA6C57">
        <w:rPr>
          <w:bCs w:val="0"/>
        </w:rPr>
        <w:t>M</w:t>
      </w:r>
      <w:bookmarkEnd w:id="5"/>
      <w:bookmarkEnd w:id="6"/>
      <w:bookmarkEnd w:id="7"/>
      <w:r w:rsidR="000A1619">
        <w:rPr>
          <w:bCs w:val="0"/>
        </w:rPr>
        <w:t>eziříčko</w:t>
      </w:r>
      <w:bookmarkEnd w:id="8"/>
      <w:bookmarkEnd w:id="9"/>
      <w:r w:rsidR="00B8013C">
        <w:rPr>
          <w:bCs w:val="0"/>
        </w:rPr>
        <w:t xml:space="preserve"> </w:t>
      </w:r>
    </w:p>
    <w:p w:rsidR="006311A3" w:rsidRPr="00B8013C" w:rsidRDefault="006311A3" w:rsidP="0084019D">
      <w:pPr>
        <w:pStyle w:val="Zkladntext3"/>
        <w:jc w:val="both"/>
        <w:outlineLvl w:val="0"/>
        <w:rPr>
          <w:bCs w:val="0"/>
        </w:rPr>
      </w:pPr>
    </w:p>
    <w:p w:rsidR="00B3636E" w:rsidRPr="00B8013C" w:rsidRDefault="00B3636E" w:rsidP="00A530CF">
      <w:pPr>
        <w:pStyle w:val="Zkladntext3"/>
        <w:jc w:val="both"/>
        <w:rPr>
          <w:b w:val="0"/>
          <w:bCs w:val="0"/>
        </w:rPr>
      </w:pPr>
      <w:r w:rsidRPr="00B8013C">
        <w:rPr>
          <w:b w:val="0"/>
          <w:bCs w:val="0"/>
        </w:rPr>
        <w:t xml:space="preserve">Pořizovatel přezkoumal soulad návrhu Územního plánu </w:t>
      </w:r>
      <w:r w:rsidR="000A1619">
        <w:rPr>
          <w:b w:val="0"/>
          <w:bCs w:val="0"/>
        </w:rPr>
        <w:t>Meziříčko</w:t>
      </w:r>
      <w:r w:rsidRPr="00B8013C">
        <w:rPr>
          <w:b w:val="0"/>
          <w:bCs w:val="0"/>
        </w:rPr>
        <w:t xml:space="preserve"> v rozsahu a obsahu dle § 53 odst. 4 stavebního zákona, a konstatuje:</w:t>
      </w:r>
    </w:p>
    <w:p w:rsidR="00736AA1" w:rsidRDefault="00736AA1" w:rsidP="00A24049">
      <w:pPr>
        <w:pStyle w:val="Zkladntext"/>
        <w:rPr>
          <w:rFonts w:ascii="Trebuchet MS" w:hAnsi="Trebuchet MS" w:cs="Arial"/>
          <w:sz w:val="20"/>
          <w:szCs w:val="20"/>
          <w:highlight w:val="yellow"/>
        </w:rPr>
      </w:pPr>
    </w:p>
    <w:p w:rsidR="00987CC2" w:rsidRPr="00B8013C" w:rsidRDefault="00987CC2" w:rsidP="005E5DC4">
      <w:pPr>
        <w:pStyle w:val="Zkladntext"/>
        <w:numPr>
          <w:ilvl w:val="0"/>
          <w:numId w:val="3"/>
        </w:numPr>
        <w:ind w:left="426" w:hanging="426"/>
        <w:outlineLvl w:val="1"/>
        <w:rPr>
          <w:b/>
          <w:bCs/>
        </w:rPr>
      </w:pPr>
      <w:bookmarkStart w:id="10" w:name="_Toc379887584"/>
      <w:bookmarkStart w:id="11" w:name="_Toc402336191"/>
      <w:bookmarkStart w:id="12" w:name="_Toc402336213"/>
      <w:bookmarkStart w:id="13" w:name="_Toc419805167"/>
      <w:bookmarkStart w:id="14" w:name="_Toc430162023"/>
      <w:r w:rsidRPr="00B8013C">
        <w:rPr>
          <w:b/>
          <w:bCs/>
        </w:rPr>
        <w:t>Soulad s Politikou územního rozvoje ČR</w:t>
      </w:r>
      <w:r w:rsidR="00320A89" w:rsidRPr="00B8013C">
        <w:rPr>
          <w:b/>
          <w:bCs/>
        </w:rPr>
        <w:t xml:space="preserve"> a územně plánovací dokumentací vydanou kraje</w:t>
      </w:r>
      <w:r w:rsidR="00B8013C">
        <w:rPr>
          <w:b/>
          <w:bCs/>
        </w:rPr>
        <w:t>m</w:t>
      </w:r>
      <w:bookmarkEnd w:id="10"/>
      <w:bookmarkEnd w:id="11"/>
      <w:bookmarkEnd w:id="12"/>
      <w:bookmarkEnd w:id="13"/>
      <w:bookmarkEnd w:id="14"/>
    </w:p>
    <w:p w:rsidR="00CC765E" w:rsidRPr="00B8013C" w:rsidRDefault="003D63CA" w:rsidP="00CC765E">
      <w:pPr>
        <w:pStyle w:val="Zkladntext"/>
      </w:pPr>
      <w:r w:rsidRPr="00B8013C">
        <w:tab/>
      </w:r>
    </w:p>
    <w:p w:rsidR="00CC765E" w:rsidRPr="00B8013C" w:rsidRDefault="00CC765E" w:rsidP="00A530CF">
      <w:pPr>
        <w:pStyle w:val="Zkladntext"/>
        <w:rPr>
          <w:b/>
        </w:rPr>
      </w:pPr>
      <w:r w:rsidRPr="00B8013C">
        <w:rPr>
          <w:b/>
        </w:rPr>
        <w:t>Politika územního rozvoje ČR</w:t>
      </w:r>
    </w:p>
    <w:p w:rsidR="00CC765E" w:rsidRPr="00B8013C" w:rsidRDefault="00FB1B05" w:rsidP="00A530CF">
      <w:pPr>
        <w:pStyle w:val="Zkladntext"/>
      </w:pPr>
      <w:r w:rsidRPr="00B8013C">
        <w:t xml:space="preserve">Územní plán </w:t>
      </w:r>
      <w:r w:rsidR="000A1619">
        <w:t>Meziříčko</w:t>
      </w:r>
      <w:r w:rsidRPr="00B8013C">
        <w:t xml:space="preserve"> je zpracován v souladu s P</w:t>
      </w:r>
      <w:r w:rsidR="001B2844">
        <w:t xml:space="preserve">olitikou územního rozvoje ČR ve znění Aktualizace č. 1 </w:t>
      </w:r>
      <w:r w:rsidRPr="00B8013C">
        <w:t xml:space="preserve">schválenou vládou ČR usnesením č. </w:t>
      </w:r>
      <w:r w:rsidR="001B2844">
        <w:t>276</w:t>
      </w:r>
      <w:r w:rsidRPr="00B8013C">
        <w:t xml:space="preserve"> ze dne </w:t>
      </w:r>
      <w:r w:rsidR="001B2844">
        <w:t>15</w:t>
      </w:r>
      <w:r w:rsidRPr="00B8013C">
        <w:t>.</w:t>
      </w:r>
      <w:r w:rsidR="00D0502E">
        <w:t xml:space="preserve"> </w:t>
      </w:r>
      <w:r w:rsidR="001B2844">
        <w:t>4</w:t>
      </w:r>
      <w:r w:rsidRPr="00B8013C">
        <w:t>.</w:t>
      </w:r>
      <w:r w:rsidR="00D0502E">
        <w:t xml:space="preserve"> </w:t>
      </w:r>
      <w:r w:rsidRPr="00B8013C">
        <w:t>20</w:t>
      </w:r>
      <w:r w:rsidR="001B2844">
        <w:t>15</w:t>
      </w:r>
      <w:r w:rsidR="00262760" w:rsidRPr="00B8013C">
        <w:t>, jak je podrobněji popsáno v části odůvodnění zpracované projektantem.</w:t>
      </w:r>
      <w:r w:rsidR="00CC765E" w:rsidRPr="00B8013C">
        <w:t xml:space="preserve"> </w:t>
      </w:r>
    </w:p>
    <w:p w:rsidR="003D63CA" w:rsidRPr="00B8013C" w:rsidRDefault="003D63CA" w:rsidP="00A530CF">
      <w:pPr>
        <w:pStyle w:val="Zkladntext"/>
      </w:pPr>
    </w:p>
    <w:p w:rsidR="00CC765E" w:rsidRPr="00B8013C" w:rsidRDefault="00CC765E" w:rsidP="00A530CF">
      <w:pPr>
        <w:pStyle w:val="Zkladntext"/>
        <w:rPr>
          <w:b/>
        </w:rPr>
      </w:pPr>
      <w:r w:rsidRPr="00B8013C">
        <w:rPr>
          <w:b/>
        </w:rPr>
        <w:t>Zásady územního rozvoje Kraje Vysočina</w:t>
      </w:r>
    </w:p>
    <w:p w:rsidR="00CC765E" w:rsidRPr="00B8013C" w:rsidRDefault="00457177" w:rsidP="00A530CF">
      <w:pPr>
        <w:pStyle w:val="Zkladntext"/>
      </w:pPr>
      <w:r w:rsidRPr="00B8013C">
        <w:t xml:space="preserve">Územní plán </w:t>
      </w:r>
      <w:r w:rsidR="000A1619">
        <w:t>Meziříčko</w:t>
      </w:r>
      <w:r w:rsidRPr="00B8013C">
        <w:t xml:space="preserve"> je zpracován v souladu s Aktualizací Zásad územního rozvoje Kraje Vysočina, jak je podrobněji popsáno v části odůvodnění zpracované projektantem. Zastupitelstvo Kraje Vysočina rozhodlo dne 18.</w:t>
      </w:r>
      <w:r w:rsidR="005A1FF9">
        <w:t xml:space="preserve"> </w:t>
      </w:r>
      <w:r w:rsidRPr="00B8013C">
        <w:t>9.</w:t>
      </w:r>
      <w:r w:rsidR="005A1FF9">
        <w:t xml:space="preserve"> </w:t>
      </w:r>
      <w:r w:rsidRPr="00B8013C">
        <w:t>2012 usnesení 0468/05/2012/ZK o vydání Aktualizace ZÚR KrV, která dne 23.</w:t>
      </w:r>
      <w:r w:rsidR="00000BC0">
        <w:t xml:space="preserve"> </w:t>
      </w:r>
      <w:r w:rsidRPr="00B8013C">
        <w:t>10.</w:t>
      </w:r>
      <w:r w:rsidR="00000BC0">
        <w:t xml:space="preserve"> </w:t>
      </w:r>
      <w:r w:rsidRPr="00B8013C">
        <w:t>2012 nabyla účinnosti.</w:t>
      </w:r>
    </w:p>
    <w:p w:rsidR="00950CE5" w:rsidRPr="00B8013C" w:rsidRDefault="00950CE5" w:rsidP="00003805">
      <w:pPr>
        <w:pStyle w:val="Zkladntext"/>
      </w:pPr>
    </w:p>
    <w:p w:rsidR="00CC765E" w:rsidRPr="007A574A" w:rsidRDefault="00CC765E" w:rsidP="005E5DC4">
      <w:pPr>
        <w:pStyle w:val="Zkladntext"/>
        <w:numPr>
          <w:ilvl w:val="0"/>
          <w:numId w:val="3"/>
        </w:numPr>
        <w:ind w:left="426" w:hanging="426"/>
        <w:outlineLvl w:val="1"/>
        <w:rPr>
          <w:b/>
          <w:bCs/>
        </w:rPr>
      </w:pPr>
      <w:bookmarkStart w:id="15" w:name="_Toc379887585"/>
      <w:bookmarkStart w:id="16" w:name="_Toc402336192"/>
      <w:bookmarkStart w:id="17" w:name="_Toc402336214"/>
      <w:bookmarkStart w:id="18" w:name="_Toc419805168"/>
      <w:bookmarkStart w:id="19" w:name="_Toc430162024"/>
      <w:r w:rsidRPr="00B8013C">
        <w:rPr>
          <w:b/>
          <w:bCs/>
        </w:rPr>
        <w:t>Souladu s cíli a úkoly územního plánování, zejména s požadavky na ochranu architektonických a urbanistických hodnot v území a na požadavky na ochranu nezastavěného území</w:t>
      </w:r>
      <w:bookmarkEnd w:id="15"/>
      <w:bookmarkEnd w:id="16"/>
      <w:bookmarkEnd w:id="17"/>
      <w:bookmarkEnd w:id="18"/>
      <w:bookmarkEnd w:id="19"/>
      <w:r w:rsidRPr="007A574A">
        <w:rPr>
          <w:b/>
          <w:bCs/>
        </w:rPr>
        <w:tab/>
      </w:r>
    </w:p>
    <w:p w:rsidR="003D63CA" w:rsidRPr="00B8013C" w:rsidRDefault="003D63CA" w:rsidP="00457177">
      <w:pPr>
        <w:pStyle w:val="Zkladntext3"/>
        <w:jc w:val="both"/>
        <w:outlineLvl w:val="0"/>
        <w:rPr>
          <w:b w:val="0"/>
        </w:rPr>
      </w:pPr>
    </w:p>
    <w:p w:rsidR="00457177" w:rsidRPr="00B8013C" w:rsidRDefault="00457177" w:rsidP="00A530CF">
      <w:pPr>
        <w:pStyle w:val="Zkladntext3"/>
        <w:jc w:val="both"/>
        <w:rPr>
          <w:b w:val="0"/>
        </w:rPr>
      </w:pPr>
      <w:r w:rsidRPr="00B8013C">
        <w:rPr>
          <w:b w:val="0"/>
        </w:rPr>
        <w:t>Návrhem</w:t>
      </w:r>
      <w:r w:rsidR="007B5F04" w:rsidRPr="00B8013C">
        <w:rPr>
          <w:b w:val="0"/>
        </w:rPr>
        <w:t xml:space="preserve"> ÚP </w:t>
      </w:r>
      <w:r w:rsidR="000A1619">
        <w:rPr>
          <w:b w:val="0"/>
        </w:rPr>
        <w:t>Meziříčko</w:t>
      </w:r>
      <w:r w:rsidR="009650D2">
        <w:rPr>
          <w:b w:val="0"/>
        </w:rPr>
        <w:t xml:space="preserve"> </w:t>
      </w:r>
      <w:r w:rsidRPr="00B8013C">
        <w:rPr>
          <w:b w:val="0"/>
        </w:rPr>
        <w:t xml:space="preserve">byly vytvořeny podmínky pro </w:t>
      </w:r>
      <w:r w:rsidR="007B5F04" w:rsidRPr="00B8013C">
        <w:rPr>
          <w:b w:val="0"/>
        </w:rPr>
        <w:t>naplňování a respektování</w:t>
      </w:r>
      <w:r w:rsidR="0077035A" w:rsidRPr="00B8013C">
        <w:rPr>
          <w:b w:val="0"/>
        </w:rPr>
        <w:t xml:space="preserve"> </w:t>
      </w:r>
      <w:r w:rsidR="008E2C4A" w:rsidRPr="00B8013C">
        <w:rPr>
          <w:b w:val="0"/>
        </w:rPr>
        <w:t>udržitelného rozvoje území a jeho tří základních pilířů, tedy kvalitní</w:t>
      </w:r>
      <w:r w:rsidR="007A574A">
        <w:rPr>
          <w:b w:val="0"/>
        </w:rPr>
        <w:t xml:space="preserve"> </w:t>
      </w:r>
      <w:r w:rsidR="008E2C4A" w:rsidRPr="00B8013C">
        <w:rPr>
          <w:b w:val="0"/>
        </w:rPr>
        <w:t>a vyvážené životní prostředí, hospodářský rozvoj a soudržnost společenství obyvatel, včetně zohlednění vazeb na sousední území.</w:t>
      </w:r>
    </w:p>
    <w:p w:rsidR="008E2C4A" w:rsidRPr="00B8013C" w:rsidRDefault="008E2C4A" w:rsidP="00A530CF">
      <w:pPr>
        <w:pStyle w:val="Zkladntext3"/>
        <w:jc w:val="both"/>
        <w:rPr>
          <w:b w:val="0"/>
        </w:rPr>
      </w:pPr>
      <w:r w:rsidRPr="00B8013C">
        <w:rPr>
          <w:b w:val="0"/>
        </w:rPr>
        <w:t>Návrhem se zajišťují podmínky pro soustavné a komplexní řešení účelného využití a prostorového uspořádání území a jsou zohledněny a sladěny veřejné a soukromé zájmy při rozvoji území a zhodnocuje se společenský a hospodářský potenciál území.</w:t>
      </w:r>
    </w:p>
    <w:p w:rsidR="00457177" w:rsidRPr="00B8013C" w:rsidRDefault="00457177" w:rsidP="00A530CF">
      <w:pPr>
        <w:pStyle w:val="Zkladntext3"/>
        <w:jc w:val="both"/>
        <w:rPr>
          <w:b w:val="0"/>
        </w:rPr>
      </w:pPr>
      <w:r w:rsidRPr="00B8013C">
        <w:rPr>
          <w:b w:val="0"/>
        </w:rPr>
        <w:t xml:space="preserve">Navržené řešení je v souladu s cíli územního plánování. ÚP </w:t>
      </w:r>
      <w:r w:rsidR="00AA6C57">
        <w:rPr>
          <w:b w:val="0"/>
        </w:rPr>
        <w:t>M</w:t>
      </w:r>
      <w:r w:rsidR="000A1619">
        <w:rPr>
          <w:b w:val="0"/>
        </w:rPr>
        <w:t>eziříčko</w:t>
      </w:r>
      <w:r w:rsidRPr="00B8013C">
        <w:rPr>
          <w:b w:val="0"/>
        </w:rPr>
        <w:t xml:space="preserve"> dotváří předpoklady k zabezpečení souladu přírodních, civilizačních a kulturních hodnot v území. Odůvodnění způsobu ochrany </w:t>
      </w:r>
      <w:r w:rsidR="000A1619">
        <w:rPr>
          <w:b w:val="0"/>
        </w:rPr>
        <w:t xml:space="preserve">architektonických a urbanistických </w:t>
      </w:r>
      <w:r w:rsidRPr="00B8013C">
        <w:rPr>
          <w:b w:val="0"/>
        </w:rPr>
        <w:t>hodn</w:t>
      </w:r>
      <w:r w:rsidR="00504780">
        <w:rPr>
          <w:b w:val="0"/>
        </w:rPr>
        <w:t>ot území je uvedeno v kapitole b)</w:t>
      </w:r>
      <w:r w:rsidR="009650D2">
        <w:rPr>
          <w:b w:val="0"/>
        </w:rPr>
        <w:t xml:space="preserve"> </w:t>
      </w:r>
      <w:r w:rsidRPr="00B8013C">
        <w:rPr>
          <w:b w:val="0"/>
        </w:rPr>
        <w:t>v části odůvodnění zpracované projektantem.</w:t>
      </w:r>
      <w:r w:rsidR="009650D2">
        <w:rPr>
          <w:b w:val="0"/>
        </w:rPr>
        <w:t xml:space="preserve"> </w:t>
      </w:r>
    </w:p>
    <w:p w:rsidR="00C041A3" w:rsidRPr="003B724C" w:rsidRDefault="00C041A3" w:rsidP="00457177">
      <w:pPr>
        <w:pStyle w:val="Zkladntext3"/>
        <w:jc w:val="both"/>
        <w:outlineLvl w:val="0"/>
        <w:rPr>
          <w:b w:val="0"/>
        </w:rPr>
      </w:pPr>
    </w:p>
    <w:p w:rsidR="008E2C4A" w:rsidRPr="007A574A" w:rsidRDefault="008E2C4A" w:rsidP="005E5DC4">
      <w:pPr>
        <w:pStyle w:val="Zkladntext"/>
        <w:numPr>
          <w:ilvl w:val="0"/>
          <w:numId w:val="3"/>
        </w:numPr>
        <w:ind w:left="426" w:hanging="426"/>
        <w:outlineLvl w:val="1"/>
        <w:rPr>
          <w:b/>
          <w:bCs/>
        </w:rPr>
      </w:pPr>
      <w:bookmarkStart w:id="20" w:name="_Toc379887586"/>
      <w:bookmarkStart w:id="21" w:name="_Toc402336193"/>
      <w:bookmarkStart w:id="22" w:name="_Toc402336215"/>
      <w:bookmarkStart w:id="23" w:name="_Toc419805169"/>
      <w:bookmarkStart w:id="24" w:name="_Toc430162025"/>
      <w:r w:rsidRPr="003B724C">
        <w:rPr>
          <w:b/>
          <w:bCs/>
        </w:rPr>
        <w:t xml:space="preserve">Souladu s požadavky </w:t>
      </w:r>
      <w:r w:rsidR="003B724C" w:rsidRPr="003B724C">
        <w:rPr>
          <w:b/>
          <w:bCs/>
        </w:rPr>
        <w:t xml:space="preserve">stavebního </w:t>
      </w:r>
      <w:r w:rsidR="003B724C" w:rsidRPr="007A574A">
        <w:rPr>
          <w:b/>
          <w:bCs/>
        </w:rPr>
        <w:t xml:space="preserve">zákona č. 183/2006 Sb., o územním plánování a stavebním řádu ve znění pozdějších předpisů včetně zákona č. 350/2012 Sb., </w:t>
      </w:r>
      <w:r w:rsidRPr="003B724C">
        <w:rPr>
          <w:b/>
          <w:bCs/>
        </w:rPr>
        <w:t>a jeho prováděcích právních předpisů</w:t>
      </w:r>
      <w:bookmarkEnd w:id="20"/>
      <w:bookmarkEnd w:id="21"/>
      <w:bookmarkEnd w:id="22"/>
      <w:bookmarkEnd w:id="23"/>
      <w:bookmarkEnd w:id="24"/>
    </w:p>
    <w:p w:rsidR="008E2C4A" w:rsidRPr="007A574A" w:rsidRDefault="008E2C4A" w:rsidP="007A574A">
      <w:pPr>
        <w:pStyle w:val="Zkladntext"/>
        <w:ind w:left="426"/>
        <w:rPr>
          <w:b/>
          <w:bCs/>
        </w:rPr>
      </w:pPr>
    </w:p>
    <w:p w:rsidR="008E2C4A" w:rsidRDefault="008E2C4A" w:rsidP="00A530CF">
      <w:pPr>
        <w:jc w:val="both"/>
        <w:rPr>
          <w:bCs/>
        </w:rPr>
      </w:pPr>
      <w:r w:rsidRPr="00B8013C">
        <w:rPr>
          <w:bCs/>
        </w:rPr>
        <w:t xml:space="preserve">Způsob zpracování ÚP </w:t>
      </w:r>
      <w:r w:rsidR="00504780">
        <w:rPr>
          <w:bCs/>
        </w:rPr>
        <w:t>Meziříčko</w:t>
      </w:r>
      <w:r w:rsidRPr="00B8013C">
        <w:rPr>
          <w:bCs/>
        </w:rPr>
        <w:t xml:space="preserve"> i stanovený postup při jeho projednání je v souladu se zákonem č. 183/2006 Sb., o územním plánování a stavebním </w:t>
      </w:r>
      <w:r w:rsidRPr="003B724C">
        <w:rPr>
          <w:bCs/>
        </w:rPr>
        <w:t>řádu</w:t>
      </w:r>
      <w:r w:rsidR="00526465">
        <w:rPr>
          <w:bCs/>
        </w:rPr>
        <w:t>,</w:t>
      </w:r>
      <w:r w:rsidR="003B724C" w:rsidRPr="003B724C">
        <w:rPr>
          <w:bCs/>
        </w:rPr>
        <w:t xml:space="preserve"> </w:t>
      </w:r>
      <w:r w:rsidR="003B724C" w:rsidRPr="003B724C">
        <w:t>ve znění pozdějších předpisů</w:t>
      </w:r>
      <w:r w:rsidR="00526465">
        <w:t>,</w:t>
      </w:r>
      <w:r w:rsidRPr="00B8013C">
        <w:rPr>
          <w:bCs/>
        </w:rPr>
        <w:t xml:space="preserve"> a s jeho prováděcími vyhláškami č. 500/2006 Sb. a 501/2006 Sb. V souladu s § 3 odst. 4 vyhl. 501/2006 Sb. jsou plochy s rozdílným způsobem využití v </w:t>
      </w:r>
      <w:proofErr w:type="gramStart"/>
      <w:r w:rsidRPr="00B8013C">
        <w:rPr>
          <w:bCs/>
        </w:rPr>
        <w:t>ÚP</w:t>
      </w:r>
      <w:proofErr w:type="gramEnd"/>
      <w:r w:rsidRPr="00B8013C">
        <w:rPr>
          <w:bCs/>
        </w:rPr>
        <w:t xml:space="preserve"> </w:t>
      </w:r>
      <w:r w:rsidR="00504780">
        <w:rPr>
          <w:bCs/>
        </w:rPr>
        <w:t>Meziříčko</w:t>
      </w:r>
      <w:r w:rsidRPr="00B8013C">
        <w:rPr>
          <w:bCs/>
        </w:rPr>
        <w:t xml:space="preserve"> dále podrobněji členěny.</w:t>
      </w:r>
    </w:p>
    <w:p w:rsidR="00787A1D" w:rsidRPr="00B8013C" w:rsidRDefault="00787A1D" w:rsidP="008E2C4A">
      <w:pPr>
        <w:jc w:val="both"/>
        <w:rPr>
          <w:bCs/>
        </w:rPr>
      </w:pPr>
    </w:p>
    <w:p w:rsidR="008E2C4A" w:rsidRPr="003B724C" w:rsidRDefault="008E2C4A" w:rsidP="005E5DC4">
      <w:pPr>
        <w:pStyle w:val="Zkladntext"/>
        <w:numPr>
          <w:ilvl w:val="0"/>
          <w:numId w:val="3"/>
        </w:numPr>
        <w:ind w:left="426" w:hanging="426"/>
        <w:outlineLvl w:val="1"/>
        <w:rPr>
          <w:b/>
          <w:bCs/>
        </w:rPr>
      </w:pPr>
      <w:bookmarkStart w:id="25" w:name="_Toc379887587"/>
      <w:bookmarkStart w:id="26" w:name="_Toc402336194"/>
      <w:bookmarkStart w:id="27" w:name="_Toc402336216"/>
      <w:bookmarkStart w:id="28" w:name="_Toc419805170"/>
      <w:bookmarkStart w:id="29" w:name="_Toc430162026"/>
      <w:r w:rsidRPr="003B724C">
        <w:rPr>
          <w:b/>
          <w:bCs/>
        </w:rPr>
        <w:t>Souladu s požadavky zvláštních právních předpisů a se stanovisky dotčených orgánů</w:t>
      </w:r>
      <w:r w:rsidR="003B724C" w:rsidRPr="007A574A">
        <w:rPr>
          <w:b/>
          <w:bCs/>
        </w:rPr>
        <w:t xml:space="preserve"> podle zvláštních</w:t>
      </w:r>
      <w:r w:rsidRPr="007A574A">
        <w:rPr>
          <w:b/>
          <w:bCs/>
        </w:rPr>
        <w:t xml:space="preserve"> právních předpisů, popřípadě s výsledkem řešení rozporů</w:t>
      </w:r>
      <w:bookmarkEnd w:id="25"/>
      <w:bookmarkEnd w:id="26"/>
      <w:bookmarkEnd w:id="27"/>
      <w:bookmarkEnd w:id="28"/>
      <w:bookmarkEnd w:id="29"/>
    </w:p>
    <w:p w:rsidR="00A04C1C" w:rsidRPr="00B8013C" w:rsidRDefault="00A04C1C" w:rsidP="000030E7">
      <w:pPr>
        <w:jc w:val="both"/>
        <w:rPr>
          <w:b/>
        </w:rPr>
      </w:pPr>
    </w:p>
    <w:p w:rsidR="008E2C4A" w:rsidRPr="00B8013C" w:rsidRDefault="008E2C4A" w:rsidP="000030E7">
      <w:pPr>
        <w:pStyle w:val="Prosttext"/>
        <w:jc w:val="both"/>
        <w:rPr>
          <w:rFonts w:ascii="Times New Roman" w:hAnsi="Times New Roman"/>
          <w:color w:val="000000"/>
          <w:sz w:val="24"/>
          <w:szCs w:val="24"/>
        </w:rPr>
      </w:pPr>
      <w:r w:rsidRPr="00B8013C">
        <w:rPr>
          <w:rFonts w:ascii="Times New Roman" w:hAnsi="Times New Roman"/>
          <w:color w:val="000000"/>
          <w:sz w:val="24"/>
          <w:szCs w:val="24"/>
        </w:rPr>
        <w:t xml:space="preserve">Návrh </w:t>
      </w:r>
      <w:r w:rsidR="007A574A">
        <w:rPr>
          <w:rFonts w:ascii="Times New Roman" w:hAnsi="Times New Roman"/>
          <w:color w:val="000000"/>
          <w:sz w:val="24"/>
          <w:szCs w:val="24"/>
        </w:rPr>
        <w:t>Ú</w:t>
      </w:r>
      <w:r w:rsidRPr="00B8013C">
        <w:rPr>
          <w:rFonts w:ascii="Times New Roman" w:hAnsi="Times New Roman"/>
          <w:color w:val="000000"/>
          <w:sz w:val="24"/>
          <w:szCs w:val="24"/>
        </w:rPr>
        <w:t xml:space="preserve">zemního plánu </w:t>
      </w:r>
      <w:r w:rsidR="00504780">
        <w:rPr>
          <w:rFonts w:ascii="Times New Roman" w:hAnsi="Times New Roman"/>
          <w:color w:val="000000"/>
          <w:sz w:val="24"/>
          <w:szCs w:val="24"/>
        </w:rPr>
        <w:t>Meziříčko</w:t>
      </w:r>
      <w:r w:rsidRPr="00B8013C">
        <w:rPr>
          <w:rFonts w:ascii="Times New Roman" w:hAnsi="Times New Roman"/>
          <w:color w:val="000000"/>
          <w:sz w:val="24"/>
          <w:szCs w:val="24"/>
        </w:rPr>
        <w:t xml:space="preserve"> byl projednán s dotčenými orgány chránícími zájmy podle zvláštních </w:t>
      </w:r>
      <w:r w:rsidR="00312FCB" w:rsidRPr="00B8013C">
        <w:rPr>
          <w:rFonts w:ascii="Times New Roman" w:hAnsi="Times New Roman"/>
          <w:color w:val="000000"/>
          <w:sz w:val="24"/>
          <w:szCs w:val="24"/>
        </w:rPr>
        <w:t>právních předpisů a dle jejich stanovisek byl upraven.</w:t>
      </w:r>
    </w:p>
    <w:p w:rsidR="00312FCB" w:rsidRPr="00B8013C" w:rsidRDefault="00312FCB" w:rsidP="000030E7">
      <w:pPr>
        <w:pStyle w:val="Prosttext"/>
        <w:jc w:val="both"/>
        <w:rPr>
          <w:rFonts w:ascii="Times New Roman" w:hAnsi="Times New Roman"/>
          <w:color w:val="000000"/>
          <w:sz w:val="24"/>
          <w:szCs w:val="24"/>
        </w:rPr>
      </w:pPr>
      <w:r w:rsidRPr="00B8013C">
        <w:rPr>
          <w:rFonts w:ascii="Times New Roman" w:hAnsi="Times New Roman"/>
          <w:color w:val="000000"/>
          <w:sz w:val="24"/>
          <w:szCs w:val="24"/>
        </w:rPr>
        <w:lastRenderedPageBreak/>
        <w:t xml:space="preserve">Rozpory ve smyslu ustanovení § 4 odst. </w:t>
      </w:r>
      <w:r w:rsidR="003B724C">
        <w:rPr>
          <w:rFonts w:ascii="Times New Roman" w:hAnsi="Times New Roman"/>
          <w:color w:val="000000"/>
          <w:sz w:val="24"/>
          <w:szCs w:val="24"/>
        </w:rPr>
        <w:t>8</w:t>
      </w:r>
      <w:r w:rsidRPr="00B8013C">
        <w:rPr>
          <w:rFonts w:ascii="Times New Roman" w:hAnsi="Times New Roman"/>
          <w:color w:val="000000"/>
          <w:sz w:val="24"/>
          <w:szCs w:val="24"/>
        </w:rPr>
        <w:t xml:space="preserve"> stavebního zákona a ustanovení § 136 odst. 6 správního řádu při projednávání návrhu územního plánu nebyly řešeny.</w:t>
      </w:r>
    </w:p>
    <w:p w:rsidR="00312FCB" w:rsidRPr="00B8013C" w:rsidRDefault="00312FCB" w:rsidP="000030E7">
      <w:pPr>
        <w:pStyle w:val="Prosttext"/>
        <w:jc w:val="both"/>
        <w:rPr>
          <w:rFonts w:ascii="Times New Roman" w:hAnsi="Times New Roman"/>
          <w:color w:val="000000"/>
          <w:sz w:val="24"/>
          <w:szCs w:val="24"/>
        </w:rPr>
      </w:pPr>
      <w:r w:rsidRPr="00B8013C">
        <w:rPr>
          <w:rFonts w:ascii="Times New Roman" w:hAnsi="Times New Roman"/>
          <w:color w:val="000000"/>
          <w:sz w:val="24"/>
          <w:szCs w:val="24"/>
        </w:rPr>
        <w:t>Sousední obce neuplatnily k návrhu žádnou připomínku.</w:t>
      </w:r>
    </w:p>
    <w:p w:rsidR="00392269" w:rsidRDefault="00312FCB" w:rsidP="00391B43">
      <w:pPr>
        <w:pStyle w:val="Prosttext"/>
        <w:jc w:val="both"/>
        <w:rPr>
          <w:rFonts w:ascii="Times New Roman" w:hAnsi="Times New Roman"/>
          <w:color w:val="000000"/>
          <w:sz w:val="24"/>
          <w:szCs w:val="24"/>
        </w:rPr>
      </w:pPr>
      <w:r w:rsidRPr="00B8013C">
        <w:rPr>
          <w:rFonts w:ascii="Times New Roman" w:hAnsi="Times New Roman"/>
          <w:color w:val="000000"/>
          <w:sz w:val="24"/>
          <w:szCs w:val="24"/>
        </w:rPr>
        <w:t>N</w:t>
      </w:r>
      <w:r w:rsidR="00A04C1C" w:rsidRPr="00B8013C">
        <w:rPr>
          <w:rFonts w:ascii="Times New Roman" w:hAnsi="Times New Roman"/>
          <w:color w:val="000000"/>
          <w:sz w:val="24"/>
          <w:szCs w:val="24"/>
        </w:rPr>
        <w:t xml:space="preserve">ávrh územního plánu </w:t>
      </w:r>
      <w:r w:rsidRPr="00B8013C">
        <w:rPr>
          <w:rFonts w:ascii="Times New Roman" w:hAnsi="Times New Roman"/>
          <w:color w:val="000000"/>
          <w:sz w:val="24"/>
          <w:szCs w:val="24"/>
        </w:rPr>
        <w:t>bylo</w:t>
      </w:r>
      <w:r w:rsidR="00A04C1C" w:rsidRPr="00B8013C">
        <w:rPr>
          <w:rFonts w:ascii="Times New Roman" w:hAnsi="Times New Roman"/>
          <w:color w:val="000000"/>
          <w:sz w:val="24"/>
          <w:szCs w:val="24"/>
        </w:rPr>
        <w:t xml:space="preserve"> </w:t>
      </w:r>
      <w:r w:rsidRPr="00B8013C">
        <w:rPr>
          <w:rFonts w:ascii="Times New Roman" w:hAnsi="Times New Roman"/>
          <w:color w:val="000000"/>
          <w:sz w:val="24"/>
          <w:szCs w:val="24"/>
        </w:rPr>
        <w:t>možno</w:t>
      </w:r>
      <w:r w:rsidR="00A04C1C" w:rsidRPr="00B8013C">
        <w:rPr>
          <w:rFonts w:ascii="Times New Roman" w:hAnsi="Times New Roman"/>
          <w:color w:val="000000"/>
          <w:sz w:val="24"/>
          <w:szCs w:val="24"/>
        </w:rPr>
        <w:t xml:space="preserve"> považovat za dohodnutý se všemi úča</w:t>
      </w:r>
      <w:r w:rsidRPr="00B8013C">
        <w:rPr>
          <w:rFonts w:ascii="Times New Roman" w:hAnsi="Times New Roman"/>
          <w:color w:val="000000"/>
          <w:sz w:val="24"/>
          <w:szCs w:val="24"/>
        </w:rPr>
        <w:t xml:space="preserve">stníky společného jednání - </w:t>
      </w:r>
      <w:r w:rsidR="0037382C">
        <w:rPr>
          <w:rFonts w:ascii="Times New Roman" w:hAnsi="Times New Roman"/>
          <w:color w:val="000000"/>
          <w:sz w:val="24"/>
          <w:szCs w:val="24"/>
        </w:rPr>
        <w:t>viz</w:t>
      </w:r>
      <w:r w:rsidR="00A04C1C" w:rsidRPr="00B8013C">
        <w:rPr>
          <w:rFonts w:ascii="Times New Roman" w:hAnsi="Times New Roman"/>
          <w:color w:val="000000"/>
          <w:sz w:val="24"/>
          <w:szCs w:val="24"/>
        </w:rPr>
        <w:t xml:space="preserve"> vyhodnocení</w:t>
      </w:r>
      <w:r w:rsidRPr="00B8013C">
        <w:rPr>
          <w:rFonts w:ascii="Times New Roman" w:hAnsi="Times New Roman"/>
          <w:color w:val="000000"/>
          <w:sz w:val="24"/>
          <w:szCs w:val="24"/>
        </w:rPr>
        <w:t xml:space="preserve"> stanovisek a připomínek podaných k návrhu ÚP </w:t>
      </w:r>
      <w:r w:rsidR="002A7642">
        <w:rPr>
          <w:rFonts w:ascii="Times New Roman" w:hAnsi="Times New Roman"/>
          <w:color w:val="000000"/>
          <w:sz w:val="24"/>
          <w:szCs w:val="24"/>
        </w:rPr>
        <w:t>M</w:t>
      </w:r>
      <w:r w:rsidR="00504780">
        <w:rPr>
          <w:rFonts w:ascii="Times New Roman" w:hAnsi="Times New Roman"/>
          <w:color w:val="000000"/>
          <w:sz w:val="24"/>
          <w:szCs w:val="24"/>
        </w:rPr>
        <w:t>eziříčko</w:t>
      </w:r>
      <w:r w:rsidR="00E12595">
        <w:rPr>
          <w:rFonts w:ascii="Times New Roman" w:hAnsi="Times New Roman"/>
          <w:color w:val="000000"/>
          <w:sz w:val="24"/>
          <w:szCs w:val="24"/>
        </w:rPr>
        <w:t xml:space="preserve"> v rámci společného jednání v tabulkách na </w:t>
      </w:r>
      <w:r w:rsidR="00E12595" w:rsidRPr="0053427E">
        <w:rPr>
          <w:rFonts w:ascii="Times New Roman" w:hAnsi="Times New Roman"/>
          <w:color w:val="000000"/>
          <w:sz w:val="24"/>
          <w:szCs w:val="24"/>
        </w:rPr>
        <w:t xml:space="preserve">straně </w:t>
      </w:r>
      <w:r w:rsidR="002A7642" w:rsidRPr="0053427E">
        <w:rPr>
          <w:rFonts w:ascii="Times New Roman" w:hAnsi="Times New Roman"/>
          <w:color w:val="000000"/>
          <w:sz w:val="24"/>
          <w:szCs w:val="24"/>
        </w:rPr>
        <w:t>4</w:t>
      </w:r>
      <w:r w:rsidR="00E03893" w:rsidRPr="0053427E">
        <w:rPr>
          <w:rFonts w:ascii="Times New Roman" w:hAnsi="Times New Roman"/>
          <w:color w:val="000000"/>
          <w:sz w:val="24"/>
          <w:szCs w:val="24"/>
        </w:rPr>
        <w:t xml:space="preserve"> až 1</w:t>
      </w:r>
      <w:r w:rsidR="0053427E" w:rsidRPr="0053427E">
        <w:rPr>
          <w:rFonts w:ascii="Times New Roman" w:hAnsi="Times New Roman"/>
          <w:color w:val="000000"/>
          <w:sz w:val="24"/>
          <w:szCs w:val="24"/>
        </w:rPr>
        <w:t>4</w:t>
      </w:r>
      <w:r w:rsidR="003007F3" w:rsidRPr="0053427E">
        <w:rPr>
          <w:rFonts w:ascii="Times New Roman" w:hAnsi="Times New Roman"/>
          <w:color w:val="000000"/>
          <w:sz w:val="24"/>
          <w:szCs w:val="24"/>
        </w:rPr>
        <w:t xml:space="preserve"> tohoto</w:t>
      </w:r>
      <w:r w:rsidR="003007F3">
        <w:rPr>
          <w:rFonts w:ascii="Times New Roman" w:hAnsi="Times New Roman"/>
          <w:color w:val="000000"/>
          <w:sz w:val="24"/>
          <w:szCs w:val="24"/>
        </w:rPr>
        <w:t xml:space="preserve"> dokumentu</w:t>
      </w:r>
      <w:r w:rsidR="00A04C1C" w:rsidRPr="00B8013C">
        <w:rPr>
          <w:rFonts w:ascii="Times New Roman" w:hAnsi="Times New Roman"/>
          <w:color w:val="000000"/>
          <w:sz w:val="24"/>
          <w:szCs w:val="24"/>
        </w:rPr>
        <w:t>.</w:t>
      </w:r>
    </w:p>
    <w:p w:rsidR="00E12595" w:rsidRDefault="00E12595" w:rsidP="00391B43">
      <w:pPr>
        <w:pStyle w:val="Prosttext"/>
        <w:jc w:val="both"/>
        <w:rPr>
          <w:rFonts w:ascii="Trebuchet MS" w:hAnsi="Trebuchet MS" w:cs="Arial"/>
          <w:bCs/>
        </w:rPr>
      </w:pPr>
    </w:p>
    <w:p w:rsidR="004653BE" w:rsidRDefault="004653BE" w:rsidP="00D021FC">
      <w:pPr>
        <w:pStyle w:val="Prosttext"/>
        <w:jc w:val="both"/>
        <w:rPr>
          <w:rFonts w:ascii="Times New Roman" w:hAnsi="Times New Roman"/>
          <w:bCs/>
          <w:sz w:val="24"/>
          <w:szCs w:val="24"/>
        </w:rPr>
      </w:pPr>
    </w:p>
    <w:p w:rsidR="0033163E" w:rsidRDefault="0033163E" w:rsidP="00D021FC">
      <w:pPr>
        <w:pStyle w:val="Prosttext"/>
        <w:jc w:val="both"/>
        <w:rPr>
          <w:rFonts w:ascii="Times New Roman" w:hAnsi="Times New Roman"/>
          <w:bCs/>
          <w:sz w:val="24"/>
          <w:szCs w:val="24"/>
        </w:rPr>
      </w:pPr>
    </w:p>
    <w:p w:rsidR="0033163E" w:rsidRDefault="0033163E" w:rsidP="00D021FC">
      <w:pPr>
        <w:pStyle w:val="Prosttext"/>
        <w:jc w:val="both"/>
        <w:rPr>
          <w:rFonts w:ascii="Times New Roman" w:hAnsi="Times New Roman"/>
          <w:bCs/>
          <w:sz w:val="24"/>
          <w:szCs w:val="24"/>
        </w:rPr>
      </w:pPr>
    </w:p>
    <w:p w:rsidR="0033163E" w:rsidRDefault="0033163E" w:rsidP="00D021FC">
      <w:pPr>
        <w:pStyle w:val="Prosttext"/>
        <w:jc w:val="both"/>
        <w:rPr>
          <w:rFonts w:ascii="Times New Roman" w:hAnsi="Times New Roman"/>
          <w:bCs/>
          <w:sz w:val="24"/>
          <w:szCs w:val="24"/>
        </w:rPr>
      </w:pPr>
    </w:p>
    <w:p w:rsidR="0033163E" w:rsidRDefault="0033163E" w:rsidP="00D021FC">
      <w:pPr>
        <w:pStyle w:val="Prosttext"/>
        <w:jc w:val="both"/>
        <w:rPr>
          <w:rFonts w:ascii="Times New Roman" w:hAnsi="Times New Roman"/>
          <w:bCs/>
          <w:sz w:val="24"/>
          <w:szCs w:val="24"/>
        </w:rPr>
      </w:pPr>
    </w:p>
    <w:p w:rsidR="0033163E" w:rsidRDefault="0033163E" w:rsidP="00D021FC">
      <w:pPr>
        <w:pStyle w:val="Prosttext"/>
        <w:jc w:val="both"/>
        <w:rPr>
          <w:rFonts w:ascii="Times New Roman" w:hAnsi="Times New Roman"/>
          <w:bCs/>
          <w:sz w:val="24"/>
          <w:szCs w:val="24"/>
        </w:rPr>
      </w:pPr>
    </w:p>
    <w:p w:rsidR="0033163E" w:rsidRDefault="0033163E" w:rsidP="00D021FC">
      <w:pPr>
        <w:pStyle w:val="Prosttext"/>
        <w:jc w:val="both"/>
        <w:rPr>
          <w:rFonts w:ascii="Times New Roman" w:hAnsi="Times New Roman"/>
          <w:bCs/>
          <w:sz w:val="24"/>
          <w:szCs w:val="24"/>
        </w:rPr>
      </w:pPr>
    </w:p>
    <w:p w:rsidR="0033163E" w:rsidRDefault="0033163E" w:rsidP="00D021FC">
      <w:pPr>
        <w:pStyle w:val="Prosttext"/>
        <w:jc w:val="both"/>
        <w:rPr>
          <w:rFonts w:ascii="Times New Roman" w:hAnsi="Times New Roman"/>
          <w:bCs/>
          <w:sz w:val="24"/>
          <w:szCs w:val="24"/>
        </w:rPr>
      </w:pPr>
    </w:p>
    <w:p w:rsidR="0033163E" w:rsidRDefault="0033163E" w:rsidP="00D021FC">
      <w:pPr>
        <w:pStyle w:val="Prosttext"/>
        <w:jc w:val="both"/>
        <w:rPr>
          <w:rFonts w:ascii="Times New Roman" w:hAnsi="Times New Roman"/>
          <w:bCs/>
          <w:sz w:val="24"/>
          <w:szCs w:val="24"/>
        </w:rPr>
      </w:pPr>
    </w:p>
    <w:p w:rsidR="0033163E" w:rsidRDefault="0033163E" w:rsidP="00D021FC">
      <w:pPr>
        <w:pStyle w:val="Prosttext"/>
        <w:jc w:val="both"/>
        <w:rPr>
          <w:rFonts w:ascii="Times New Roman" w:hAnsi="Times New Roman"/>
          <w:bCs/>
          <w:sz w:val="24"/>
          <w:szCs w:val="24"/>
        </w:rPr>
      </w:pPr>
    </w:p>
    <w:p w:rsidR="0033163E" w:rsidRDefault="0033163E" w:rsidP="00D021FC">
      <w:pPr>
        <w:pStyle w:val="Prosttext"/>
        <w:jc w:val="both"/>
        <w:rPr>
          <w:rFonts w:ascii="Times New Roman" w:hAnsi="Times New Roman"/>
          <w:bCs/>
          <w:sz w:val="24"/>
          <w:szCs w:val="24"/>
        </w:rPr>
      </w:pPr>
    </w:p>
    <w:p w:rsidR="0033163E" w:rsidRDefault="0033163E" w:rsidP="00D021FC">
      <w:pPr>
        <w:pStyle w:val="Prosttext"/>
        <w:jc w:val="both"/>
        <w:rPr>
          <w:rFonts w:ascii="Times New Roman" w:hAnsi="Times New Roman"/>
          <w:bCs/>
          <w:sz w:val="24"/>
          <w:szCs w:val="24"/>
        </w:rPr>
      </w:pPr>
    </w:p>
    <w:p w:rsidR="0033163E" w:rsidRDefault="0033163E" w:rsidP="00D021FC">
      <w:pPr>
        <w:pStyle w:val="Prosttext"/>
        <w:jc w:val="both"/>
        <w:rPr>
          <w:rFonts w:ascii="Times New Roman" w:hAnsi="Times New Roman"/>
          <w:bCs/>
          <w:sz w:val="24"/>
          <w:szCs w:val="24"/>
        </w:rPr>
      </w:pPr>
    </w:p>
    <w:p w:rsidR="0033163E" w:rsidRDefault="0033163E" w:rsidP="00D021FC">
      <w:pPr>
        <w:pStyle w:val="Prosttext"/>
        <w:jc w:val="both"/>
        <w:rPr>
          <w:rFonts w:ascii="Times New Roman" w:hAnsi="Times New Roman"/>
          <w:bCs/>
          <w:sz w:val="24"/>
          <w:szCs w:val="24"/>
        </w:rPr>
      </w:pPr>
    </w:p>
    <w:p w:rsidR="0033163E" w:rsidRDefault="0033163E" w:rsidP="00D021FC">
      <w:pPr>
        <w:pStyle w:val="Prosttext"/>
        <w:jc w:val="both"/>
        <w:rPr>
          <w:rFonts w:ascii="Times New Roman" w:hAnsi="Times New Roman"/>
          <w:bCs/>
          <w:sz w:val="24"/>
          <w:szCs w:val="24"/>
        </w:rPr>
      </w:pPr>
    </w:p>
    <w:p w:rsidR="0033163E" w:rsidRDefault="0033163E" w:rsidP="00D021FC">
      <w:pPr>
        <w:pStyle w:val="Prosttext"/>
        <w:jc w:val="both"/>
        <w:rPr>
          <w:rFonts w:ascii="Times New Roman" w:hAnsi="Times New Roman"/>
          <w:bCs/>
          <w:sz w:val="24"/>
          <w:szCs w:val="24"/>
        </w:rPr>
      </w:pPr>
    </w:p>
    <w:p w:rsidR="0033163E" w:rsidRDefault="0033163E" w:rsidP="00D021FC">
      <w:pPr>
        <w:pStyle w:val="Prosttext"/>
        <w:jc w:val="both"/>
        <w:rPr>
          <w:rFonts w:ascii="Times New Roman" w:hAnsi="Times New Roman"/>
          <w:bCs/>
          <w:sz w:val="24"/>
          <w:szCs w:val="24"/>
        </w:rPr>
      </w:pPr>
    </w:p>
    <w:p w:rsidR="0033163E" w:rsidRDefault="0033163E" w:rsidP="00D021FC">
      <w:pPr>
        <w:pStyle w:val="Prosttext"/>
        <w:jc w:val="both"/>
        <w:rPr>
          <w:rFonts w:ascii="Times New Roman" w:hAnsi="Times New Roman"/>
          <w:bCs/>
          <w:sz w:val="24"/>
          <w:szCs w:val="24"/>
        </w:rPr>
      </w:pPr>
    </w:p>
    <w:p w:rsidR="0033163E" w:rsidRDefault="0033163E" w:rsidP="00D021FC">
      <w:pPr>
        <w:pStyle w:val="Prosttext"/>
        <w:jc w:val="both"/>
        <w:rPr>
          <w:rFonts w:ascii="Times New Roman" w:hAnsi="Times New Roman"/>
          <w:bCs/>
          <w:sz w:val="24"/>
          <w:szCs w:val="24"/>
        </w:rPr>
      </w:pPr>
    </w:p>
    <w:p w:rsidR="0033163E" w:rsidRDefault="0033163E" w:rsidP="00D021FC">
      <w:pPr>
        <w:pStyle w:val="Prosttext"/>
        <w:jc w:val="both"/>
        <w:rPr>
          <w:rFonts w:ascii="Times New Roman" w:hAnsi="Times New Roman"/>
          <w:bCs/>
          <w:sz w:val="24"/>
          <w:szCs w:val="24"/>
        </w:rPr>
      </w:pPr>
    </w:p>
    <w:p w:rsidR="0033163E" w:rsidRDefault="0033163E" w:rsidP="00D021FC">
      <w:pPr>
        <w:pStyle w:val="Prosttext"/>
        <w:jc w:val="both"/>
        <w:rPr>
          <w:rFonts w:ascii="Times New Roman" w:hAnsi="Times New Roman"/>
          <w:bCs/>
          <w:sz w:val="24"/>
          <w:szCs w:val="24"/>
        </w:rPr>
      </w:pPr>
    </w:p>
    <w:p w:rsidR="0033163E" w:rsidRDefault="0033163E" w:rsidP="00D021FC">
      <w:pPr>
        <w:pStyle w:val="Prosttext"/>
        <w:jc w:val="both"/>
        <w:rPr>
          <w:rFonts w:ascii="Times New Roman" w:hAnsi="Times New Roman"/>
          <w:bCs/>
          <w:sz w:val="24"/>
          <w:szCs w:val="24"/>
        </w:rPr>
      </w:pPr>
    </w:p>
    <w:p w:rsidR="0033163E" w:rsidRDefault="0033163E" w:rsidP="00D021FC">
      <w:pPr>
        <w:pStyle w:val="Prosttext"/>
        <w:jc w:val="both"/>
        <w:rPr>
          <w:rFonts w:ascii="Times New Roman" w:hAnsi="Times New Roman"/>
          <w:bCs/>
          <w:sz w:val="24"/>
          <w:szCs w:val="24"/>
        </w:rPr>
      </w:pPr>
    </w:p>
    <w:p w:rsidR="0033163E" w:rsidRDefault="0033163E" w:rsidP="00D021FC">
      <w:pPr>
        <w:pStyle w:val="Prosttext"/>
        <w:jc w:val="both"/>
        <w:rPr>
          <w:rFonts w:ascii="Times New Roman" w:hAnsi="Times New Roman"/>
          <w:bCs/>
          <w:sz w:val="24"/>
          <w:szCs w:val="24"/>
        </w:rPr>
      </w:pPr>
    </w:p>
    <w:p w:rsidR="0033163E" w:rsidRDefault="0033163E" w:rsidP="00D021FC">
      <w:pPr>
        <w:pStyle w:val="Prosttext"/>
        <w:jc w:val="both"/>
        <w:rPr>
          <w:rFonts w:ascii="Times New Roman" w:hAnsi="Times New Roman"/>
          <w:bCs/>
          <w:sz w:val="24"/>
          <w:szCs w:val="24"/>
        </w:rPr>
      </w:pPr>
    </w:p>
    <w:p w:rsidR="0033163E" w:rsidRDefault="0033163E" w:rsidP="00D021FC">
      <w:pPr>
        <w:pStyle w:val="Prosttext"/>
        <w:jc w:val="both"/>
        <w:rPr>
          <w:rFonts w:ascii="Times New Roman" w:hAnsi="Times New Roman"/>
          <w:bCs/>
          <w:sz w:val="24"/>
          <w:szCs w:val="24"/>
        </w:rPr>
      </w:pPr>
    </w:p>
    <w:p w:rsidR="0033163E" w:rsidRDefault="0033163E" w:rsidP="00D021FC">
      <w:pPr>
        <w:pStyle w:val="Prosttext"/>
        <w:jc w:val="both"/>
        <w:rPr>
          <w:rFonts w:ascii="Times New Roman" w:hAnsi="Times New Roman"/>
          <w:bCs/>
          <w:sz w:val="24"/>
          <w:szCs w:val="24"/>
        </w:rPr>
      </w:pPr>
    </w:p>
    <w:p w:rsidR="0033163E" w:rsidRDefault="0033163E" w:rsidP="00D021FC">
      <w:pPr>
        <w:pStyle w:val="Prosttext"/>
        <w:jc w:val="both"/>
        <w:rPr>
          <w:rFonts w:ascii="Times New Roman" w:hAnsi="Times New Roman"/>
          <w:bCs/>
          <w:sz w:val="24"/>
          <w:szCs w:val="24"/>
        </w:rPr>
      </w:pPr>
    </w:p>
    <w:p w:rsidR="0033163E" w:rsidRDefault="0033163E" w:rsidP="00D021FC">
      <w:pPr>
        <w:pStyle w:val="Prosttext"/>
        <w:jc w:val="both"/>
        <w:rPr>
          <w:rFonts w:ascii="Times New Roman" w:hAnsi="Times New Roman"/>
          <w:bCs/>
          <w:sz w:val="24"/>
          <w:szCs w:val="24"/>
        </w:rPr>
      </w:pPr>
    </w:p>
    <w:p w:rsidR="0033163E" w:rsidRDefault="0033163E" w:rsidP="00D021FC">
      <w:pPr>
        <w:pStyle w:val="Prosttext"/>
        <w:jc w:val="both"/>
        <w:rPr>
          <w:rFonts w:ascii="Times New Roman" w:hAnsi="Times New Roman"/>
          <w:bCs/>
          <w:sz w:val="24"/>
          <w:szCs w:val="24"/>
        </w:rPr>
      </w:pPr>
    </w:p>
    <w:p w:rsidR="0033163E" w:rsidRDefault="0033163E" w:rsidP="00D021FC">
      <w:pPr>
        <w:pStyle w:val="Prosttext"/>
        <w:jc w:val="both"/>
        <w:rPr>
          <w:rFonts w:ascii="Times New Roman" w:hAnsi="Times New Roman"/>
          <w:bCs/>
          <w:sz w:val="24"/>
          <w:szCs w:val="24"/>
        </w:rPr>
      </w:pPr>
    </w:p>
    <w:p w:rsidR="0033163E" w:rsidRDefault="0033163E" w:rsidP="00D021FC">
      <w:pPr>
        <w:pStyle w:val="Prosttext"/>
        <w:jc w:val="both"/>
        <w:rPr>
          <w:rFonts w:ascii="Times New Roman" w:hAnsi="Times New Roman"/>
          <w:bCs/>
          <w:sz w:val="24"/>
          <w:szCs w:val="24"/>
        </w:rPr>
      </w:pPr>
    </w:p>
    <w:p w:rsidR="0033163E" w:rsidRDefault="0033163E" w:rsidP="00D021FC">
      <w:pPr>
        <w:pStyle w:val="Prosttext"/>
        <w:jc w:val="both"/>
        <w:rPr>
          <w:rFonts w:ascii="Times New Roman" w:hAnsi="Times New Roman"/>
          <w:bCs/>
          <w:sz w:val="24"/>
          <w:szCs w:val="24"/>
        </w:rPr>
      </w:pPr>
    </w:p>
    <w:p w:rsidR="0033163E" w:rsidRDefault="0033163E" w:rsidP="00D021FC">
      <w:pPr>
        <w:pStyle w:val="Prosttext"/>
        <w:jc w:val="both"/>
        <w:rPr>
          <w:rFonts w:ascii="Times New Roman" w:hAnsi="Times New Roman"/>
          <w:bCs/>
          <w:sz w:val="24"/>
          <w:szCs w:val="24"/>
        </w:rPr>
      </w:pPr>
    </w:p>
    <w:p w:rsidR="0033163E" w:rsidRDefault="0033163E" w:rsidP="00D021FC">
      <w:pPr>
        <w:pStyle w:val="Prosttext"/>
        <w:jc w:val="both"/>
        <w:rPr>
          <w:rFonts w:ascii="Times New Roman" w:hAnsi="Times New Roman"/>
          <w:bCs/>
          <w:sz w:val="24"/>
          <w:szCs w:val="24"/>
        </w:rPr>
      </w:pPr>
    </w:p>
    <w:p w:rsidR="0033163E" w:rsidRDefault="0033163E" w:rsidP="00D021FC">
      <w:pPr>
        <w:pStyle w:val="Prosttext"/>
        <w:jc w:val="both"/>
        <w:rPr>
          <w:rFonts w:ascii="Times New Roman" w:hAnsi="Times New Roman"/>
          <w:bCs/>
          <w:sz w:val="24"/>
          <w:szCs w:val="24"/>
        </w:rPr>
      </w:pPr>
    </w:p>
    <w:p w:rsidR="0033163E" w:rsidRDefault="0033163E" w:rsidP="00D021FC">
      <w:pPr>
        <w:pStyle w:val="Prosttext"/>
        <w:jc w:val="both"/>
        <w:rPr>
          <w:rFonts w:ascii="Times New Roman" w:hAnsi="Times New Roman"/>
          <w:bCs/>
          <w:sz w:val="24"/>
          <w:szCs w:val="24"/>
        </w:rPr>
      </w:pPr>
    </w:p>
    <w:p w:rsidR="0033163E" w:rsidRDefault="0033163E" w:rsidP="00D021FC">
      <w:pPr>
        <w:pStyle w:val="Prosttext"/>
        <w:jc w:val="both"/>
        <w:rPr>
          <w:rFonts w:ascii="Times New Roman" w:hAnsi="Times New Roman"/>
          <w:bCs/>
          <w:sz w:val="24"/>
          <w:szCs w:val="24"/>
        </w:rPr>
      </w:pPr>
    </w:p>
    <w:p w:rsidR="0033163E" w:rsidRDefault="0033163E" w:rsidP="00D021FC">
      <w:pPr>
        <w:pStyle w:val="Prosttext"/>
        <w:jc w:val="both"/>
        <w:rPr>
          <w:rFonts w:ascii="Times New Roman" w:hAnsi="Times New Roman"/>
          <w:bCs/>
          <w:sz w:val="24"/>
          <w:szCs w:val="24"/>
        </w:rPr>
      </w:pPr>
    </w:p>
    <w:p w:rsidR="0033163E" w:rsidRDefault="0033163E" w:rsidP="00D021FC">
      <w:pPr>
        <w:pStyle w:val="Prosttext"/>
        <w:jc w:val="both"/>
        <w:rPr>
          <w:rFonts w:ascii="Times New Roman" w:hAnsi="Times New Roman"/>
          <w:bCs/>
          <w:sz w:val="24"/>
          <w:szCs w:val="24"/>
        </w:rPr>
      </w:pPr>
    </w:p>
    <w:p w:rsidR="0033163E" w:rsidRDefault="0033163E" w:rsidP="00D021FC">
      <w:pPr>
        <w:pStyle w:val="Prosttext"/>
        <w:jc w:val="both"/>
        <w:rPr>
          <w:rFonts w:ascii="Times New Roman" w:hAnsi="Times New Roman"/>
          <w:bCs/>
          <w:sz w:val="24"/>
          <w:szCs w:val="24"/>
        </w:rPr>
      </w:pPr>
    </w:p>
    <w:p w:rsidR="0033163E" w:rsidRDefault="0033163E" w:rsidP="00D021FC">
      <w:pPr>
        <w:pStyle w:val="Prosttext"/>
        <w:jc w:val="both"/>
        <w:rPr>
          <w:rFonts w:ascii="Times New Roman" w:hAnsi="Times New Roman"/>
          <w:bCs/>
          <w:sz w:val="24"/>
          <w:szCs w:val="24"/>
        </w:rPr>
      </w:pPr>
    </w:p>
    <w:p w:rsidR="0033163E" w:rsidRDefault="0033163E" w:rsidP="00D021FC">
      <w:pPr>
        <w:pStyle w:val="Prosttext"/>
        <w:jc w:val="both"/>
        <w:rPr>
          <w:rFonts w:ascii="Times New Roman" w:hAnsi="Times New Roman"/>
          <w:bCs/>
          <w:sz w:val="24"/>
          <w:szCs w:val="24"/>
        </w:rPr>
      </w:pPr>
    </w:p>
    <w:p w:rsidR="0033163E" w:rsidRDefault="0033163E" w:rsidP="00D021FC">
      <w:pPr>
        <w:pStyle w:val="Prosttext"/>
        <w:jc w:val="both"/>
        <w:rPr>
          <w:rFonts w:ascii="Times New Roman" w:hAnsi="Times New Roman"/>
          <w:bCs/>
          <w:sz w:val="24"/>
          <w:szCs w:val="24"/>
        </w:rPr>
      </w:pPr>
    </w:p>
    <w:p w:rsidR="004653BE" w:rsidRPr="00D021FC" w:rsidRDefault="004653BE" w:rsidP="00D021FC">
      <w:pPr>
        <w:pStyle w:val="Prosttext"/>
        <w:jc w:val="both"/>
        <w:rPr>
          <w:rFonts w:ascii="Times New Roman" w:hAnsi="Times New Roman"/>
          <w:bCs/>
          <w:sz w:val="24"/>
          <w:szCs w:val="24"/>
        </w:rPr>
        <w:sectPr w:rsidR="004653BE" w:rsidRPr="00D021FC" w:rsidSect="00E962E9">
          <w:footerReference w:type="even" r:id="rId10"/>
          <w:footerReference w:type="default" r:id="rId11"/>
          <w:pgSz w:w="11906" w:h="16838"/>
          <w:pgMar w:top="964" w:right="1134" w:bottom="964" w:left="900" w:header="709" w:footer="709" w:gutter="0"/>
          <w:cols w:space="708"/>
          <w:docGrid w:linePitch="360"/>
        </w:sectPr>
      </w:pPr>
    </w:p>
    <w:tbl>
      <w:tblPr>
        <w:tblW w:w="5275" w:type="pct"/>
        <w:tblInd w:w="-639" w:type="dxa"/>
        <w:tblCellMar>
          <w:left w:w="70" w:type="dxa"/>
          <w:right w:w="70" w:type="dxa"/>
        </w:tblCellMar>
        <w:tblLook w:val="04A0" w:firstRow="1" w:lastRow="0" w:firstColumn="1" w:lastColumn="0" w:noHBand="0" w:noVBand="1"/>
      </w:tblPr>
      <w:tblGrid>
        <w:gridCol w:w="426"/>
        <w:gridCol w:w="2550"/>
        <w:gridCol w:w="1708"/>
        <w:gridCol w:w="6799"/>
        <w:gridCol w:w="4395"/>
      </w:tblGrid>
      <w:tr w:rsidR="0033163E" w:rsidTr="0033163E">
        <w:trPr>
          <w:trHeight w:val="706"/>
        </w:trPr>
        <w:tc>
          <w:tcPr>
            <w:tcW w:w="5000" w:type="pct"/>
            <w:gridSpan w:val="5"/>
            <w:tcBorders>
              <w:top w:val="single" w:sz="4" w:space="0" w:color="auto"/>
              <w:left w:val="single" w:sz="4" w:space="0" w:color="auto"/>
              <w:bottom w:val="single" w:sz="4" w:space="0" w:color="auto"/>
              <w:right w:val="single" w:sz="4" w:space="0" w:color="auto"/>
            </w:tcBorders>
            <w:shd w:val="clear" w:color="000000" w:fill="F2F2F2"/>
          </w:tcPr>
          <w:p w:rsidR="0033163E" w:rsidRDefault="0033163E">
            <w:pPr>
              <w:rPr>
                <w:b/>
                <w:bCs/>
                <w:sz w:val="20"/>
                <w:szCs w:val="20"/>
              </w:rPr>
            </w:pPr>
          </w:p>
          <w:p w:rsidR="0033163E" w:rsidRPr="0033163E" w:rsidRDefault="0033163E" w:rsidP="0033163E">
            <w:pPr>
              <w:tabs>
                <w:tab w:val="left" w:pos="6774"/>
              </w:tabs>
              <w:jc w:val="center"/>
              <w:rPr>
                <w:b/>
              </w:rPr>
            </w:pPr>
            <w:r w:rsidRPr="0033163E">
              <w:rPr>
                <w:b/>
              </w:rPr>
              <w:t>VYHODNOCENÍ PO SPOLEČNÍM JEDNÁNÍ NÁVRHU ÚP MEZIŘÍČKO</w:t>
            </w:r>
            <w:r w:rsidR="00EB6C4C">
              <w:rPr>
                <w:b/>
              </w:rPr>
              <w:t xml:space="preserve"> – DOTČENÉ ORGÁNY</w:t>
            </w:r>
          </w:p>
        </w:tc>
      </w:tr>
      <w:tr w:rsidR="007B5B22" w:rsidTr="007B5B22">
        <w:trPr>
          <w:trHeight w:val="990"/>
        </w:trPr>
        <w:tc>
          <w:tcPr>
            <w:tcW w:w="134" w:type="pct"/>
            <w:tcBorders>
              <w:top w:val="single" w:sz="4" w:space="0" w:color="auto"/>
              <w:left w:val="single" w:sz="4" w:space="0" w:color="auto"/>
              <w:bottom w:val="single" w:sz="4" w:space="0" w:color="auto"/>
              <w:right w:val="single" w:sz="4" w:space="0" w:color="auto"/>
            </w:tcBorders>
            <w:shd w:val="clear" w:color="000000" w:fill="F2F2F2"/>
            <w:hideMark/>
          </w:tcPr>
          <w:p w:rsidR="007B5B22" w:rsidRDefault="007B5B22">
            <w:pPr>
              <w:rPr>
                <w:b/>
                <w:bCs/>
                <w:sz w:val="20"/>
                <w:szCs w:val="20"/>
              </w:rPr>
            </w:pPr>
          </w:p>
        </w:tc>
        <w:tc>
          <w:tcPr>
            <w:tcW w:w="803" w:type="pct"/>
            <w:tcBorders>
              <w:top w:val="single" w:sz="4" w:space="0" w:color="auto"/>
              <w:left w:val="nil"/>
              <w:bottom w:val="single" w:sz="4" w:space="0" w:color="auto"/>
              <w:right w:val="single" w:sz="4" w:space="0" w:color="auto"/>
            </w:tcBorders>
            <w:shd w:val="clear" w:color="000000" w:fill="F2F2F2"/>
            <w:hideMark/>
          </w:tcPr>
          <w:p w:rsidR="007B5B22" w:rsidRDefault="007B5B22">
            <w:pPr>
              <w:rPr>
                <w:b/>
                <w:bCs/>
                <w:sz w:val="20"/>
                <w:szCs w:val="20"/>
              </w:rPr>
            </w:pPr>
            <w:r>
              <w:rPr>
                <w:b/>
                <w:bCs/>
                <w:sz w:val="20"/>
                <w:szCs w:val="20"/>
              </w:rPr>
              <w:t xml:space="preserve">Dotčený orgán </w:t>
            </w:r>
          </w:p>
        </w:tc>
        <w:tc>
          <w:tcPr>
            <w:tcW w:w="538" w:type="pct"/>
            <w:tcBorders>
              <w:top w:val="single" w:sz="4" w:space="0" w:color="auto"/>
              <w:left w:val="nil"/>
              <w:bottom w:val="single" w:sz="4" w:space="0" w:color="auto"/>
              <w:right w:val="single" w:sz="4" w:space="0" w:color="auto"/>
            </w:tcBorders>
            <w:shd w:val="clear" w:color="000000" w:fill="F2F2F2"/>
            <w:hideMark/>
          </w:tcPr>
          <w:p w:rsidR="007B5B22" w:rsidRDefault="007B5B22">
            <w:pPr>
              <w:rPr>
                <w:b/>
                <w:bCs/>
                <w:sz w:val="20"/>
                <w:szCs w:val="20"/>
              </w:rPr>
            </w:pPr>
            <w:proofErr w:type="gramStart"/>
            <w:r>
              <w:rPr>
                <w:b/>
                <w:bCs/>
                <w:sz w:val="20"/>
                <w:szCs w:val="20"/>
              </w:rPr>
              <w:t>Č.j.</w:t>
            </w:r>
            <w:proofErr w:type="gramEnd"/>
            <w:r>
              <w:rPr>
                <w:b/>
                <w:bCs/>
                <w:sz w:val="20"/>
                <w:szCs w:val="20"/>
              </w:rPr>
              <w:t xml:space="preserve"> s datem + pořadové číslo zařazení ve spisu </w:t>
            </w:r>
          </w:p>
        </w:tc>
        <w:tc>
          <w:tcPr>
            <w:tcW w:w="2141" w:type="pct"/>
            <w:tcBorders>
              <w:top w:val="single" w:sz="4" w:space="0" w:color="auto"/>
              <w:left w:val="nil"/>
              <w:bottom w:val="single" w:sz="4" w:space="0" w:color="auto"/>
              <w:right w:val="single" w:sz="4" w:space="0" w:color="auto"/>
            </w:tcBorders>
            <w:shd w:val="clear" w:color="000000" w:fill="F2F2F2"/>
            <w:hideMark/>
          </w:tcPr>
          <w:p w:rsidR="007B5B22" w:rsidRDefault="007B5B22">
            <w:pPr>
              <w:rPr>
                <w:b/>
                <w:bCs/>
                <w:sz w:val="20"/>
                <w:szCs w:val="20"/>
              </w:rPr>
            </w:pPr>
            <w:proofErr w:type="spellStart"/>
            <w:r>
              <w:rPr>
                <w:b/>
                <w:bCs/>
                <w:sz w:val="20"/>
                <w:szCs w:val="20"/>
              </w:rPr>
              <w:t>Merito</w:t>
            </w:r>
            <w:proofErr w:type="spellEnd"/>
            <w:r>
              <w:rPr>
                <w:b/>
                <w:bCs/>
                <w:sz w:val="20"/>
                <w:szCs w:val="20"/>
              </w:rPr>
              <w:t xml:space="preserve"> věci </w:t>
            </w:r>
          </w:p>
        </w:tc>
        <w:tc>
          <w:tcPr>
            <w:tcW w:w="1384" w:type="pct"/>
            <w:tcBorders>
              <w:top w:val="single" w:sz="4" w:space="0" w:color="auto"/>
              <w:left w:val="nil"/>
              <w:bottom w:val="single" w:sz="4" w:space="0" w:color="auto"/>
              <w:right w:val="single" w:sz="4" w:space="0" w:color="auto"/>
            </w:tcBorders>
            <w:shd w:val="clear" w:color="000000" w:fill="F2F2F2"/>
            <w:hideMark/>
          </w:tcPr>
          <w:p w:rsidR="007B5B22" w:rsidRDefault="007B5B22">
            <w:pPr>
              <w:rPr>
                <w:b/>
                <w:bCs/>
                <w:sz w:val="20"/>
                <w:szCs w:val="20"/>
              </w:rPr>
            </w:pPr>
            <w:r>
              <w:rPr>
                <w:b/>
                <w:bCs/>
                <w:sz w:val="20"/>
                <w:szCs w:val="20"/>
              </w:rPr>
              <w:t>Výsledky konzultací; naložení se stanoviskem</w:t>
            </w:r>
          </w:p>
        </w:tc>
      </w:tr>
      <w:tr w:rsidR="007B5B22" w:rsidTr="007B5B22">
        <w:trPr>
          <w:trHeight w:val="510"/>
        </w:trPr>
        <w:tc>
          <w:tcPr>
            <w:tcW w:w="134" w:type="pct"/>
            <w:vMerge w:val="restart"/>
            <w:tcBorders>
              <w:top w:val="nil"/>
              <w:left w:val="single" w:sz="4" w:space="0" w:color="auto"/>
              <w:bottom w:val="single" w:sz="4" w:space="0" w:color="auto"/>
              <w:right w:val="single" w:sz="4" w:space="0" w:color="auto"/>
            </w:tcBorders>
            <w:shd w:val="clear" w:color="auto" w:fill="auto"/>
            <w:hideMark/>
          </w:tcPr>
          <w:p w:rsidR="007B5B22" w:rsidRDefault="007B5B22">
            <w:pPr>
              <w:rPr>
                <w:sz w:val="20"/>
                <w:szCs w:val="20"/>
              </w:rPr>
            </w:pPr>
            <w:r>
              <w:rPr>
                <w:sz w:val="20"/>
                <w:szCs w:val="20"/>
              </w:rPr>
              <w:t>1.</w:t>
            </w:r>
          </w:p>
        </w:tc>
        <w:tc>
          <w:tcPr>
            <w:tcW w:w="803"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Krajský úřad Kraje Vysočina - odbor životního prostředí a zemědělství</w:t>
            </w:r>
          </w:p>
        </w:tc>
        <w:tc>
          <w:tcPr>
            <w:tcW w:w="538"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w:t>
            </w:r>
          </w:p>
        </w:tc>
        <w:tc>
          <w:tcPr>
            <w:tcW w:w="2141"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w:t>
            </w:r>
          </w:p>
        </w:tc>
        <w:tc>
          <w:tcPr>
            <w:tcW w:w="1384"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w:t>
            </w:r>
          </w:p>
        </w:tc>
      </w:tr>
      <w:tr w:rsidR="007B5B22" w:rsidTr="007B5B22">
        <w:trPr>
          <w:trHeight w:val="555"/>
        </w:trPr>
        <w:tc>
          <w:tcPr>
            <w:tcW w:w="134" w:type="pct"/>
            <w:vMerge/>
            <w:tcBorders>
              <w:top w:val="nil"/>
              <w:left w:val="single" w:sz="4" w:space="0" w:color="auto"/>
              <w:bottom w:val="single" w:sz="4" w:space="0" w:color="auto"/>
              <w:right w:val="single" w:sz="4" w:space="0" w:color="auto"/>
            </w:tcBorders>
            <w:vAlign w:val="center"/>
            <w:hideMark/>
          </w:tcPr>
          <w:p w:rsidR="007B5B22" w:rsidRDefault="007B5B22">
            <w:pPr>
              <w:rPr>
                <w:sz w:val="20"/>
                <w:szCs w:val="20"/>
              </w:rPr>
            </w:pPr>
          </w:p>
        </w:tc>
        <w:tc>
          <w:tcPr>
            <w:tcW w:w="803"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úsek OPK</w:t>
            </w:r>
          </w:p>
        </w:tc>
        <w:tc>
          <w:tcPr>
            <w:tcW w:w="538"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xml:space="preserve">VÝST/38974/2014 ze dne </w:t>
            </w:r>
            <w:proofErr w:type="gramStart"/>
            <w:r>
              <w:rPr>
                <w:sz w:val="20"/>
                <w:szCs w:val="20"/>
              </w:rPr>
              <w:t>4.11.2014</w:t>
            </w:r>
            <w:proofErr w:type="gramEnd"/>
            <w:r>
              <w:rPr>
                <w:sz w:val="20"/>
                <w:szCs w:val="20"/>
              </w:rPr>
              <w:t>; [19]</w:t>
            </w:r>
          </w:p>
        </w:tc>
        <w:tc>
          <w:tcPr>
            <w:tcW w:w="2141"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SOUHLAS</w:t>
            </w:r>
          </w:p>
        </w:tc>
        <w:tc>
          <w:tcPr>
            <w:tcW w:w="1384"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w:t>
            </w:r>
          </w:p>
        </w:tc>
      </w:tr>
      <w:tr w:rsidR="007B5B22" w:rsidTr="007B5B22">
        <w:trPr>
          <w:trHeight w:val="2124"/>
        </w:trPr>
        <w:tc>
          <w:tcPr>
            <w:tcW w:w="134" w:type="pct"/>
            <w:vMerge/>
            <w:tcBorders>
              <w:top w:val="nil"/>
              <w:left w:val="single" w:sz="4" w:space="0" w:color="auto"/>
              <w:bottom w:val="single" w:sz="4" w:space="0" w:color="auto"/>
              <w:right w:val="single" w:sz="4" w:space="0" w:color="auto"/>
            </w:tcBorders>
            <w:vAlign w:val="center"/>
            <w:hideMark/>
          </w:tcPr>
          <w:p w:rsidR="007B5B22" w:rsidRDefault="007B5B22">
            <w:pPr>
              <w:rPr>
                <w:sz w:val="20"/>
                <w:szCs w:val="20"/>
              </w:rPr>
            </w:pPr>
          </w:p>
        </w:tc>
        <w:tc>
          <w:tcPr>
            <w:tcW w:w="803" w:type="pct"/>
            <w:vMerge w:val="restart"/>
            <w:tcBorders>
              <w:top w:val="nil"/>
              <w:left w:val="single" w:sz="4" w:space="0" w:color="auto"/>
              <w:bottom w:val="single" w:sz="4" w:space="0" w:color="000000"/>
              <w:right w:val="single" w:sz="4" w:space="0" w:color="auto"/>
            </w:tcBorders>
            <w:shd w:val="clear" w:color="auto" w:fill="auto"/>
            <w:hideMark/>
          </w:tcPr>
          <w:p w:rsidR="007B5B22" w:rsidRDefault="007B5B22">
            <w:pPr>
              <w:rPr>
                <w:sz w:val="20"/>
                <w:szCs w:val="20"/>
              </w:rPr>
            </w:pPr>
            <w:r>
              <w:rPr>
                <w:sz w:val="20"/>
                <w:szCs w:val="20"/>
              </w:rPr>
              <w:t>úsek ochrany ZPF</w:t>
            </w:r>
          </w:p>
        </w:tc>
        <w:tc>
          <w:tcPr>
            <w:tcW w:w="538" w:type="pct"/>
            <w:tcBorders>
              <w:top w:val="nil"/>
              <w:left w:val="nil"/>
              <w:bottom w:val="nil"/>
              <w:right w:val="single" w:sz="4" w:space="0" w:color="auto"/>
            </w:tcBorders>
            <w:shd w:val="clear" w:color="auto" w:fill="auto"/>
            <w:hideMark/>
          </w:tcPr>
          <w:p w:rsidR="007B5B22" w:rsidRDefault="007B5B22">
            <w:pPr>
              <w:rPr>
                <w:sz w:val="20"/>
                <w:szCs w:val="20"/>
              </w:rPr>
            </w:pPr>
            <w:r>
              <w:rPr>
                <w:sz w:val="20"/>
                <w:szCs w:val="20"/>
              </w:rPr>
              <w:t xml:space="preserve">VÝST/38975/2014 ze dne </w:t>
            </w:r>
            <w:proofErr w:type="gramStart"/>
            <w:r>
              <w:rPr>
                <w:sz w:val="20"/>
                <w:szCs w:val="20"/>
              </w:rPr>
              <w:t>4.11.2014</w:t>
            </w:r>
            <w:proofErr w:type="gramEnd"/>
            <w:r>
              <w:rPr>
                <w:sz w:val="20"/>
                <w:szCs w:val="20"/>
              </w:rPr>
              <w:t>; [20]</w:t>
            </w:r>
          </w:p>
        </w:tc>
        <w:tc>
          <w:tcPr>
            <w:tcW w:w="2141" w:type="pct"/>
            <w:tcBorders>
              <w:top w:val="nil"/>
              <w:left w:val="nil"/>
              <w:bottom w:val="nil"/>
              <w:right w:val="single" w:sz="4" w:space="0" w:color="auto"/>
            </w:tcBorders>
            <w:shd w:val="clear" w:color="auto" w:fill="auto"/>
            <w:hideMark/>
          </w:tcPr>
          <w:p w:rsidR="007B5B22" w:rsidRDefault="007B5B22">
            <w:pPr>
              <w:rPr>
                <w:sz w:val="20"/>
                <w:szCs w:val="20"/>
              </w:rPr>
            </w:pPr>
            <w:r>
              <w:rPr>
                <w:sz w:val="20"/>
                <w:szCs w:val="20"/>
              </w:rPr>
              <w:t xml:space="preserve">Z hlediska zákonem chráněných zájmů se </w:t>
            </w:r>
            <w:r>
              <w:rPr>
                <w:b/>
                <w:bCs/>
                <w:sz w:val="20"/>
                <w:szCs w:val="20"/>
              </w:rPr>
              <w:t xml:space="preserve">neuděluje kladné stanovisko.                                                                                                                                                               </w:t>
            </w:r>
            <w:r>
              <w:rPr>
                <w:sz w:val="20"/>
                <w:szCs w:val="20"/>
              </w:rPr>
              <w:t xml:space="preserve">Z4, Z12, Z16, Z17, N1, N3, N4, N5, N6 - Vyhodnocením a odůvodněním záboru výše uvedených zastavitelných ploch a ploch krajiny je prokázáno, že ve smyslu </w:t>
            </w:r>
            <w:r>
              <w:rPr>
                <w:rFonts w:ascii="Calibri" w:hAnsi="Calibri"/>
                <w:sz w:val="20"/>
                <w:szCs w:val="20"/>
              </w:rPr>
              <w:t>§</w:t>
            </w:r>
            <w:r>
              <w:rPr>
                <w:sz w:val="20"/>
                <w:szCs w:val="20"/>
              </w:rPr>
              <w:t xml:space="preserve"> 5 odst. 1 zákona č. 334/1992 Sb. je z hlediska záboru ZPF v rozsahu navrhovaných omezených ploch v nezbytně nutném rozsahu předložené řešení nejvýhodnější. S výše uvedenými plochami souhlasíme. Podrobný popis dílčích ploch viz stanovisko ve spisu 5102.                                                                                                                                                                                                                                 Plochy N2, N7, Z8, Z10 se dle předloženého vyhodnocení nedotknou pozemků náležejících do zemědělského půdního fondu, proto se k nim toto stanovisko nevztahuje.                                                                                                                                                                                                                                                                         K následně uvedeným plochám se neuděluje kladné stanovisko:                                                                                                                                                                                  Z1 - (na půdách v </w:t>
            </w:r>
            <w:proofErr w:type="spellStart"/>
            <w:r>
              <w:rPr>
                <w:sz w:val="20"/>
                <w:szCs w:val="20"/>
              </w:rPr>
              <w:t>V</w:t>
            </w:r>
            <w:proofErr w:type="spellEnd"/>
            <w:r>
              <w:rPr>
                <w:sz w:val="20"/>
                <w:szCs w:val="20"/>
              </w:rPr>
              <w:t xml:space="preserve">. třídě ochrany) vymezena pro umožnění zřízení obytného objektu s dílnou a parkováním vozidel. V textové části návrhu ÚP v kapitole f) je u funkčního využití DM (plochy dopravní infrastruktury - místní, str. 21) uvedeno nepřípustné využití: "...obytné stavby, stavby pro výrobu a </w:t>
            </w:r>
            <w:proofErr w:type="gramStart"/>
            <w:r>
              <w:rPr>
                <w:sz w:val="20"/>
                <w:szCs w:val="20"/>
              </w:rPr>
              <w:t>skladování...".</w:t>
            </w:r>
            <w:proofErr w:type="gramEnd"/>
            <w:r>
              <w:rPr>
                <w:sz w:val="20"/>
                <w:szCs w:val="20"/>
              </w:rPr>
              <w:t xml:space="preserve"> Dle našeho názoru není přípustné stavbu obytného objektu s dílnou a parkováním do plochy DM definované v návrhu ÚP Meziříčko umístit. V textové části odůvodnění ÚP na str. 58 je u plochy uveden celkový zábor ZPF 0,8033 ha a zábor ZPF podle jednotlivých kultur, respektive podle tříd ochrany 1,4827 ha. Není zřejmé, který údaj je správný. Dále se u plochy podle našeho názoru jedná o narušení organizace zemědělského půdního fondu a o vznik obtížně obhospodařovaných pozemků (řešení děleného pozemku vzhledem k územní rezervě), což je v </w:t>
            </w:r>
            <w:proofErr w:type="gramStart"/>
            <w:r>
              <w:rPr>
                <w:sz w:val="20"/>
                <w:szCs w:val="20"/>
              </w:rPr>
              <w:t xml:space="preserve">rozporu s </w:t>
            </w:r>
            <w:r>
              <w:rPr>
                <w:rFonts w:ascii="Calibri" w:hAnsi="Calibri"/>
                <w:sz w:val="20"/>
                <w:szCs w:val="20"/>
              </w:rPr>
              <w:t>§</w:t>
            </w:r>
            <w:r>
              <w:rPr>
                <w:sz w:val="20"/>
                <w:szCs w:val="20"/>
              </w:rPr>
              <w:t xml:space="preserve"> 2 zákona</w:t>
            </w:r>
            <w:proofErr w:type="gramEnd"/>
            <w:r>
              <w:rPr>
                <w:sz w:val="20"/>
                <w:szCs w:val="20"/>
              </w:rPr>
              <w:t xml:space="preserve"> č. 14/1992 Sb., o životním prostředí. Dále upozorňujeme, že celá požadovaná plocha podle předložené výkresové dokumentace leží v ochranném pásmu lesa.                                                                                                                                                                                                                                                                  Z2, 3, 5, 6, 7, 9, 11, 12, 14, 15 - plochy smíšené obytné - celkem cca 5,4657 ha zemědělské půdy (celkem cca 6.6 ha). V obci dle statistického úřadu žilo k 1. 1. 2014 - 186 obyvatel, s dlouhodobou stagnací vývoje počtu obyvatel. Vzhledem k </w:t>
            </w:r>
            <w:r>
              <w:rPr>
                <w:sz w:val="20"/>
                <w:szCs w:val="20"/>
              </w:rPr>
              <w:lastRenderedPageBreak/>
              <w:t xml:space="preserve">těmto údajům a k tomu, podle </w:t>
            </w:r>
            <w:r>
              <w:rPr>
                <w:rFonts w:ascii="Calibri" w:hAnsi="Calibri"/>
                <w:sz w:val="20"/>
                <w:szCs w:val="20"/>
              </w:rPr>
              <w:t>§</w:t>
            </w:r>
            <w:r>
              <w:rPr>
                <w:sz w:val="20"/>
                <w:szCs w:val="20"/>
              </w:rPr>
              <w:t xml:space="preserve"> 4 písmeno b) zákona je pro nezemědělské účely nutné odnímat jen nejnutnější plochu zemědělského půdního fondu, doporučujeme a požadujeme redukci zastavitelných ploch pro smíšené obytné území. Nesouhlas je uveden ke všem plochám proto, že není zřejmé, jaké požadavky jsou pro obec a pořizovatele prioritní a tudíž orgán ochrany ZPF nechce bez nutných podkladů ro</w:t>
            </w:r>
            <w:r w:rsidR="00734CD6">
              <w:rPr>
                <w:sz w:val="20"/>
                <w:szCs w:val="20"/>
              </w:rPr>
              <w:t>z</w:t>
            </w:r>
            <w:r>
              <w:rPr>
                <w:sz w:val="20"/>
                <w:szCs w:val="20"/>
              </w:rPr>
              <w:t xml:space="preserve">hodovat o tom, která plocha bude umožněna a která ne. Odůvodnění projektanta na str. 37: "zjištěná potřeba 7 ha ploch je dále redukována min. 60% podílem zeleně a nezpevněných ploch na pozemcích ploch smíšených obytných SV, což snižuje rozlohu stavebních pozemků tvořených budovami, zastavěnými a zpevněnými plochami na pouhých 2,8 ha, které jsou oproti předpokládané hodnotě 1, 34 ha, vypočtené urbanistickou kalkulačkou, přiměřeně (dvojnásobně) nadhodnoceny" není dle našeho názoru použitelné z toho důvodu, že při odnětí půdy ze zemědělského půdního fondu podle </w:t>
            </w:r>
            <w:r>
              <w:rPr>
                <w:rFonts w:ascii="Calibri" w:hAnsi="Calibri"/>
                <w:sz w:val="20"/>
                <w:szCs w:val="20"/>
              </w:rPr>
              <w:t>§</w:t>
            </w:r>
            <w:r>
              <w:rPr>
                <w:sz w:val="20"/>
                <w:szCs w:val="20"/>
              </w:rPr>
              <w:t xml:space="preserve"> 9 odst. 6) zákona se odnímá stavební pozemek včetně stavby, zeleně při bytové výstavbě, zpevněných ploch a komunikací při bytové výstavbě. To vše přestává být při následně vedených řízeních půdním fondem, proto se jedná o jeho zábor a je nutné počítat s celkovou plochou a ne s plochou staveb (což je mimo jiné mimo podrobnost územního plánu). Zároveň je popis vyhodnocení zastavitelných ploch uveden v metodickém doporučení Odboru územního plánování MMR a Odboru ochrany horninového a půdního prostředí MŽP z července 2011 (kapitola 2, odrážka 4).                                                                                                                                                          Poučení: Toto stanovisko není dle </w:t>
            </w:r>
            <w:r>
              <w:rPr>
                <w:rFonts w:ascii="Calibri" w:hAnsi="Calibri"/>
                <w:sz w:val="20"/>
                <w:szCs w:val="20"/>
              </w:rPr>
              <w:t>§</w:t>
            </w:r>
            <w:r>
              <w:rPr>
                <w:sz w:val="20"/>
                <w:szCs w:val="20"/>
              </w:rPr>
              <w:t xml:space="preserve"> 21 odst. 1 zákona správním rozhodnutím a nelze se proti němu přímo odvolat. Toto stanovisko nenahrazuje souhlas s odnětím půdy podle </w:t>
            </w:r>
            <w:r>
              <w:rPr>
                <w:rFonts w:ascii="Calibri" w:hAnsi="Calibri"/>
                <w:sz w:val="20"/>
                <w:szCs w:val="20"/>
              </w:rPr>
              <w:t>§</w:t>
            </w:r>
            <w:r>
              <w:rPr>
                <w:sz w:val="20"/>
                <w:szCs w:val="20"/>
              </w:rPr>
              <w:t xml:space="preserve"> 9 odst. 6 zákona.</w:t>
            </w:r>
          </w:p>
        </w:tc>
        <w:tc>
          <w:tcPr>
            <w:tcW w:w="1384" w:type="pct"/>
            <w:tcBorders>
              <w:top w:val="nil"/>
              <w:left w:val="nil"/>
              <w:bottom w:val="nil"/>
              <w:right w:val="single" w:sz="4" w:space="0" w:color="auto"/>
            </w:tcBorders>
            <w:shd w:val="clear" w:color="auto" w:fill="auto"/>
            <w:hideMark/>
          </w:tcPr>
          <w:p w:rsidR="007B5B22" w:rsidRDefault="007B5B22">
            <w:pPr>
              <w:rPr>
                <w:sz w:val="20"/>
                <w:szCs w:val="20"/>
              </w:rPr>
            </w:pPr>
            <w:r>
              <w:rPr>
                <w:sz w:val="20"/>
                <w:szCs w:val="20"/>
              </w:rPr>
              <w:lastRenderedPageBreak/>
              <w:t xml:space="preserve">Plocha Z1 bude z návrhu ÚP vypuštěna. Plochy Z7, Z9 budou vypuštěny, aby nezasahovaly do koridoru územní rezervy pro rozšíření dálnice D1.                                                                 Dále bude vypuštěna plocha Z5, která náleží do II. třídy ochrany ZPF, aby byly splněny požadavky dotčeného orgánu pro redukci záboru navržených ploch. Do II. třídy ochrany jsou situovány zemědělské půdy, které mají v rámci jednotlivých klimatických regionů nadprůměrnou produkční schopnost. Ve vztahu k ochraně zemědělského půdního fondu jde o půdy vysoce chráněné, jen podmíněně odnímatelné a s ohledem na územní plánování také jen podmíněně zastavitelné. Je to dáno v příloze metodického pokynu Ministerstva životního prostředí ze dne 12. 6. 1996 </w:t>
            </w:r>
            <w:proofErr w:type="gramStart"/>
            <w:r>
              <w:rPr>
                <w:sz w:val="20"/>
                <w:szCs w:val="20"/>
              </w:rPr>
              <w:t>č.j.</w:t>
            </w:r>
            <w:proofErr w:type="gramEnd"/>
            <w:r>
              <w:rPr>
                <w:sz w:val="20"/>
                <w:szCs w:val="20"/>
              </w:rPr>
              <w:t xml:space="preserve"> OOLP/1067/96. Přednostně se mají chránit půdy první a druhé třídy ochrany. Ostatní navržené zastavitelné plochy se nacházejí na půdách od III. třídy ochrany ZPF níže, proto jsou pro vymezení zastavitelných ploch vhodnější.                                                                                                             Východní část navržené zastavitelné plochy Z3 od plochy smíšené nezastavěného území - liniová zeleň bude plocha vymezena jako územní rezerva určená pro plochy smíšené obytné - venkovské.      Plocha Z11 bude redukována na poloviny své výměry, aby se snížil počet nav</w:t>
            </w:r>
            <w:r w:rsidR="00734CD6">
              <w:rPr>
                <w:sz w:val="20"/>
                <w:szCs w:val="20"/>
              </w:rPr>
              <w:t>r</w:t>
            </w:r>
            <w:r>
              <w:rPr>
                <w:sz w:val="20"/>
                <w:szCs w:val="20"/>
              </w:rPr>
              <w:t xml:space="preserve">žených zastavitelných ploch z hlediska záboru ZPF.                                                     Po odstranění chyb se požádá o přehodnocení </w:t>
            </w:r>
            <w:r>
              <w:rPr>
                <w:sz w:val="20"/>
                <w:szCs w:val="20"/>
              </w:rPr>
              <w:lastRenderedPageBreak/>
              <w:t xml:space="preserve">stanoviska. </w:t>
            </w:r>
          </w:p>
        </w:tc>
      </w:tr>
      <w:tr w:rsidR="007B5B22" w:rsidTr="007B5B22">
        <w:trPr>
          <w:trHeight w:val="570"/>
        </w:trPr>
        <w:tc>
          <w:tcPr>
            <w:tcW w:w="134" w:type="pct"/>
            <w:vMerge/>
            <w:tcBorders>
              <w:top w:val="nil"/>
              <w:left w:val="single" w:sz="4" w:space="0" w:color="auto"/>
              <w:bottom w:val="single" w:sz="4" w:space="0" w:color="auto"/>
              <w:right w:val="single" w:sz="4" w:space="0" w:color="auto"/>
            </w:tcBorders>
            <w:vAlign w:val="center"/>
            <w:hideMark/>
          </w:tcPr>
          <w:p w:rsidR="007B5B22" w:rsidRDefault="007B5B22">
            <w:pPr>
              <w:rPr>
                <w:sz w:val="20"/>
                <w:szCs w:val="20"/>
              </w:rPr>
            </w:pPr>
          </w:p>
        </w:tc>
        <w:tc>
          <w:tcPr>
            <w:tcW w:w="803" w:type="pct"/>
            <w:vMerge/>
            <w:tcBorders>
              <w:top w:val="nil"/>
              <w:left w:val="single" w:sz="4" w:space="0" w:color="auto"/>
              <w:bottom w:val="single" w:sz="4" w:space="0" w:color="000000"/>
              <w:right w:val="single" w:sz="4" w:space="0" w:color="auto"/>
            </w:tcBorders>
            <w:vAlign w:val="center"/>
            <w:hideMark/>
          </w:tcPr>
          <w:p w:rsidR="007B5B22" w:rsidRDefault="007B5B22">
            <w:pPr>
              <w:rPr>
                <w:sz w:val="20"/>
                <w:szCs w:val="20"/>
              </w:rPr>
            </w:pPr>
          </w:p>
        </w:tc>
        <w:tc>
          <w:tcPr>
            <w:tcW w:w="538"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xml:space="preserve">VÝST/4425/2015 ze dne </w:t>
            </w:r>
            <w:proofErr w:type="gramStart"/>
            <w:r>
              <w:rPr>
                <w:sz w:val="20"/>
                <w:szCs w:val="20"/>
              </w:rPr>
              <w:t>2.2.2015</w:t>
            </w:r>
            <w:proofErr w:type="gramEnd"/>
            <w:r>
              <w:rPr>
                <w:sz w:val="20"/>
                <w:szCs w:val="20"/>
              </w:rPr>
              <w:t>; [28]</w:t>
            </w:r>
          </w:p>
        </w:tc>
        <w:tc>
          <w:tcPr>
            <w:tcW w:w="2141"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SOUHLAS</w:t>
            </w:r>
          </w:p>
        </w:tc>
        <w:tc>
          <w:tcPr>
            <w:tcW w:w="1384" w:type="pct"/>
            <w:tcBorders>
              <w:top w:val="nil"/>
              <w:left w:val="nil"/>
              <w:bottom w:val="nil"/>
              <w:right w:val="single" w:sz="4" w:space="0" w:color="auto"/>
            </w:tcBorders>
            <w:shd w:val="clear" w:color="auto" w:fill="auto"/>
            <w:hideMark/>
          </w:tcPr>
          <w:p w:rsidR="007B5B22" w:rsidRDefault="007B5B22">
            <w:pPr>
              <w:rPr>
                <w:sz w:val="20"/>
                <w:szCs w:val="20"/>
              </w:rPr>
            </w:pPr>
            <w:r>
              <w:rPr>
                <w:sz w:val="20"/>
                <w:szCs w:val="20"/>
              </w:rPr>
              <w:t> </w:t>
            </w:r>
          </w:p>
        </w:tc>
      </w:tr>
      <w:tr w:rsidR="007B5B22" w:rsidTr="007B5B22">
        <w:trPr>
          <w:trHeight w:val="570"/>
        </w:trPr>
        <w:tc>
          <w:tcPr>
            <w:tcW w:w="134" w:type="pct"/>
            <w:vMerge/>
            <w:tcBorders>
              <w:top w:val="nil"/>
              <w:left w:val="single" w:sz="4" w:space="0" w:color="auto"/>
              <w:bottom w:val="single" w:sz="4" w:space="0" w:color="auto"/>
              <w:right w:val="single" w:sz="4" w:space="0" w:color="auto"/>
            </w:tcBorders>
            <w:vAlign w:val="center"/>
            <w:hideMark/>
          </w:tcPr>
          <w:p w:rsidR="007B5B22" w:rsidRDefault="007B5B22">
            <w:pPr>
              <w:rPr>
                <w:sz w:val="20"/>
                <w:szCs w:val="20"/>
              </w:rPr>
            </w:pPr>
          </w:p>
        </w:tc>
        <w:tc>
          <w:tcPr>
            <w:tcW w:w="803" w:type="pct"/>
            <w:tcBorders>
              <w:top w:val="nil"/>
              <w:left w:val="nil"/>
              <w:bottom w:val="nil"/>
              <w:right w:val="single" w:sz="4" w:space="0" w:color="auto"/>
            </w:tcBorders>
            <w:shd w:val="clear" w:color="auto" w:fill="auto"/>
            <w:hideMark/>
          </w:tcPr>
          <w:p w:rsidR="007B5B22" w:rsidRDefault="007B5B22">
            <w:pPr>
              <w:rPr>
                <w:sz w:val="20"/>
                <w:szCs w:val="20"/>
              </w:rPr>
            </w:pPr>
            <w:r>
              <w:rPr>
                <w:sz w:val="20"/>
                <w:szCs w:val="20"/>
              </w:rPr>
              <w:t>úsek ochrany lesa</w:t>
            </w:r>
          </w:p>
        </w:tc>
        <w:tc>
          <w:tcPr>
            <w:tcW w:w="538"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xml:space="preserve">VÝST/37845/2014 ze dne </w:t>
            </w:r>
            <w:proofErr w:type="gramStart"/>
            <w:r>
              <w:rPr>
                <w:sz w:val="20"/>
                <w:szCs w:val="20"/>
              </w:rPr>
              <w:t>27.10.2014</w:t>
            </w:r>
            <w:proofErr w:type="gramEnd"/>
            <w:r>
              <w:rPr>
                <w:sz w:val="20"/>
                <w:szCs w:val="20"/>
              </w:rPr>
              <w:t xml:space="preserve">; [16] </w:t>
            </w:r>
          </w:p>
        </w:tc>
        <w:tc>
          <w:tcPr>
            <w:tcW w:w="2141"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NEMÁ PŘIPOMÍNKY</w:t>
            </w:r>
          </w:p>
        </w:tc>
        <w:tc>
          <w:tcPr>
            <w:tcW w:w="1384" w:type="pct"/>
            <w:tcBorders>
              <w:top w:val="single" w:sz="4" w:space="0" w:color="auto"/>
              <w:left w:val="nil"/>
              <w:bottom w:val="nil"/>
              <w:right w:val="single" w:sz="4" w:space="0" w:color="auto"/>
            </w:tcBorders>
            <w:shd w:val="clear" w:color="auto" w:fill="auto"/>
            <w:hideMark/>
          </w:tcPr>
          <w:p w:rsidR="007B5B22" w:rsidRDefault="007B5B22">
            <w:pPr>
              <w:rPr>
                <w:color w:val="0070C0"/>
                <w:sz w:val="20"/>
                <w:szCs w:val="20"/>
              </w:rPr>
            </w:pPr>
            <w:r>
              <w:rPr>
                <w:color w:val="0070C0"/>
                <w:sz w:val="20"/>
                <w:szCs w:val="20"/>
              </w:rPr>
              <w:t> </w:t>
            </w:r>
          </w:p>
        </w:tc>
      </w:tr>
      <w:tr w:rsidR="007B5B22" w:rsidTr="007B5B22">
        <w:trPr>
          <w:trHeight w:val="510"/>
        </w:trPr>
        <w:tc>
          <w:tcPr>
            <w:tcW w:w="134" w:type="pct"/>
            <w:vMerge/>
            <w:tcBorders>
              <w:top w:val="nil"/>
              <w:left w:val="single" w:sz="4" w:space="0" w:color="auto"/>
              <w:bottom w:val="single" w:sz="4" w:space="0" w:color="auto"/>
              <w:right w:val="single" w:sz="4" w:space="0" w:color="auto"/>
            </w:tcBorders>
            <w:vAlign w:val="center"/>
            <w:hideMark/>
          </w:tcPr>
          <w:p w:rsidR="007B5B22" w:rsidRDefault="007B5B22">
            <w:pPr>
              <w:rPr>
                <w:sz w:val="20"/>
                <w:szCs w:val="20"/>
              </w:rPr>
            </w:pPr>
          </w:p>
        </w:tc>
        <w:tc>
          <w:tcPr>
            <w:tcW w:w="803" w:type="pct"/>
            <w:tcBorders>
              <w:top w:val="single" w:sz="4" w:space="0" w:color="auto"/>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úsek ochrany vod</w:t>
            </w:r>
          </w:p>
        </w:tc>
        <w:tc>
          <w:tcPr>
            <w:tcW w:w="538"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xml:space="preserve">VÝST/37845/2014 ze dne </w:t>
            </w:r>
            <w:proofErr w:type="gramStart"/>
            <w:r>
              <w:rPr>
                <w:sz w:val="20"/>
                <w:szCs w:val="20"/>
              </w:rPr>
              <w:t>27.10.2014</w:t>
            </w:r>
            <w:proofErr w:type="gramEnd"/>
            <w:r>
              <w:rPr>
                <w:sz w:val="20"/>
                <w:szCs w:val="20"/>
              </w:rPr>
              <w:t>; [16]</w:t>
            </w:r>
          </w:p>
        </w:tc>
        <w:tc>
          <w:tcPr>
            <w:tcW w:w="2141"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SOUHLAS</w:t>
            </w:r>
          </w:p>
        </w:tc>
        <w:tc>
          <w:tcPr>
            <w:tcW w:w="1384" w:type="pct"/>
            <w:tcBorders>
              <w:top w:val="single" w:sz="4" w:space="0" w:color="auto"/>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w:t>
            </w:r>
          </w:p>
        </w:tc>
      </w:tr>
      <w:tr w:rsidR="007B5B22" w:rsidTr="007B5B22">
        <w:trPr>
          <w:trHeight w:val="510"/>
        </w:trPr>
        <w:tc>
          <w:tcPr>
            <w:tcW w:w="134" w:type="pct"/>
            <w:tcBorders>
              <w:top w:val="nil"/>
              <w:left w:val="single" w:sz="4" w:space="0" w:color="auto"/>
              <w:bottom w:val="single" w:sz="4" w:space="0" w:color="auto"/>
              <w:right w:val="single" w:sz="4" w:space="0" w:color="auto"/>
            </w:tcBorders>
            <w:shd w:val="clear" w:color="auto" w:fill="auto"/>
            <w:hideMark/>
          </w:tcPr>
          <w:p w:rsidR="007B5B22" w:rsidRDefault="007B5B22">
            <w:pPr>
              <w:rPr>
                <w:sz w:val="20"/>
                <w:szCs w:val="20"/>
              </w:rPr>
            </w:pPr>
            <w:r>
              <w:rPr>
                <w:sz w:val="20"/>
                <w:szCs w:val="20"/>
              </w:rPr>
              <w:t>2.</w:t>
            </w:r>
          </w:p>
        </w:tc>
        <w:tc>
          <w:tcPr>
            <w:tcW w:w="803"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Krajský úřad Kraje Vysočina - odbor územního plánování a stavebního řádu</w:t>
            </w:r>
          </w:p>
        </w:tc>
        <w:tc>
          <w:tcPr>
            <w:tcW w:w="538"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w:t>
            </w:r>
          </w:p>
        </w:tc>
        <w:tc>
          <w:tcPr>
            <w:tcW w:w="2141"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Bez stanoviska.</w:t>
            </w:r>
          </w:p>
        </w:tc>
        <w:tc>
          <w:tcPr>
            <w:tcW w:w="1384"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w:t>
            </w:r>
          </w:p>
        </w:tc>
      </w:tr>
      <w:tr w:rsidR="007B5B22" w:rsidTr="007B5B22">
        <w:trPr>
          <w:trHeight w:val="510"/>
        </w:trPr>
        <w:tc>
          <w:tcPr>
            <w:tcW w:w="134" w:type="pct"/>
            <w:tcBorders>
              <w:top w:val="nil"/>
              <w:left w:val="single" w:sz="4" w:space="0" w:color="auto"/>
              <w:bottom w:val="single" w:sz="4" w:space="0" w:color="auto"/>
              <w:right w:val="single" w:sz="4" w:space="0" w:color="auto"/>
            </w:tcBorders>
            <w:shd w:val="clear" w:color="auto" w:fill="auto"/>
            <w:hideMark/>
          </w:tcPr>
          <w:p w:rsidR="007B5B22" w:rsidRDefault="007B5B22">
            <w:pPr>
              <w:rPr>
                <w:sz w:val="20"/>
                <w:szCs w:val="20"/>
              </w:rPr>
            </w:pPr>
            <w:r>
              <w:rPr>
                <w:sz w:val="20"/>
                <w:szCs w:val="20"/>
              </w:rPr>
              <w:t>3.</w:t>
            </w:r>
          </w:p>
        </w:tc>
        <w:tc>
          <w:tcPr>
            <w:tcW w:w="803"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Krajský úřad Kraje Vysočina - odbor dopravy a silničního hospodářství</w:t>
            </w:r>
          </w:p>
        </w:tc>
        <w:tc>
          <w:tcPr>
            <w:tcW w:w="538"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xml:space="preserve">VÝST/36918/2014 ze dne </w:t>
            </w:r>
            <w:proofErr w:type="gramStart"/>
            <w:r>
              <w:rPr>
                <w:sz w:val="20"/>
                <w:szCs w:val="20"/>
              </w:rPr>
              <w:t>20.10.2014</w:t>
            </w:r>
            <w:proofErr w:type="gramEnd"/>
            <w:r>
              <w:rPr>
                <w:sz w:val="20"/>
                <w:szCs w:val="20"/>
              </w:rPr>
              <w:t>; [14]</w:t>
            </w:r>
          </w:p>
        </w:tc>
        <w:tc>
          <w:tcPr>
            <w:tcW w:w="2141"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NEMÁ PŘIPOMÍNKY</w:t>
            </w:r>
          </w:p>
        </w:tc>
        <w:tc>
          <w:tcPr>
            <w:tcW w:w="1384"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w:t>
            </w:r>
          </w:p>
        </w:tc>
      </w:tr>
      <w:tr w:rsidR="007B5B22" w:rsidTr="007B5B22">
        <w:trPr>
          <w:trHeight w:val="423"/>
        </w:trPr>
        <w:tc>
          <w:tcPr>
            <w:tcW w:w="134" w:type="pct"/>
            <w:tcBorders>
              <w:top w:val="nil"/>
              <w:left w:val="single" w:sz="4" w:space="0" w:color="auto"/>
              <w:bottom w:val="single" w:sz="4" w:space="0" w:color="auto"/>
              <w:right w:val="single" w:sz="4" w:space="0" w:color="auto"/>
            </w:tcBorders>
            <w:shd w:val="clear" w:color="000000" w:fill="FFFFFF"/>
            <w:hideMark/>
          </w:tcPr>
          <w:p w:rsidR="007B5B22" w:rsidRDefault="007B5B22">
            <w:pPr>
              <w:rPr>
                <w:sz w:val="20"/>
                <w:szCs w:val="20"/>
              </w:rPr>
            </w:pPr>
            <w:r>
              <w:rPr>
                <w:sz w:val="20"/>
                <w:szCs w:val="20"/>
              </w:rPr>
              <w:t>4.</w:t>
            </w:r>
          </w:p>
        </w:tc>
        <w:tc>
          <w:tcPr>
            <w:tcW w:w="803" w:type="pct"/>
            <w:tcBorders>
              <w:top w:val="nil"/>
              <w:left w:val="nil"/>
              <w:bottom w:val="single" w:sz="4" w:space="0" w:color="auto"/>
              <w:right w:val="single" w:sz="4" w:space="0" w:color="auto"/>
            </w:tcBorders>
            <w:shd w:val="clear" w:color="000000" w:fill="FFFFFF"/>
            <w:hideMark/>
          </w:tcPr>
          <w:p w:rsidR="007B5B22" w:rsidRDefault="007B5B22">
            <w:pPr>
              <w:rPr>
                <w:sz w:val="20"/>
                <w:szCs w:val="20"/>
              </w:rPr>
            </w:pPr>
            <w:r>
              <w:rPr>
                <w:sz w:val="20"/>
                <w:szCs w:val="20"/>
              </w:rPr>
              <w:t>Krajská hygienická stanice pracoviště Jihlava</w:t>
            </w:r>
          </w:p>
        </w:tc>
        <w:tc>
          <w:tcPr>
            <w:tcW w:w="538" w:type="pct"/>
            <w:tcBorders>
              <w:top w:val="nil"/>
              <w:left w:val="nil"/>
              <w:bottom w:val="single" w:sz="4" w:space="0" w:color="auto"/>
              <w:right w:val="single" w:sz="4" w:space="0" w:color="auto"/>
            </w:tcBorders>
            <w:shd w:val="clear" w:color="000000" w:fill="FFFFFF"/>
            <w:hideMark/>
          </w:tcPr>
          <w:p w:rsidR="007B5B22" w:rsidRDefault="007B5B22">
            <w:pPr>
              <w:rPr>
                <w:sz w:val="20"/>
                <w:szCs w:val="20"/>
              </w:rPr>
            </w:pPr>
            <w:r>
              <w:rPr>
                <w:sz w:val="20"/>
                <w:szCs w:val="20"/>
              </w:rPr>
              <w:t xml:space="preserve">VÝST/38219/2014 ze dne </w:t>
            </w:r>
            <w:proofErr w:type="gramStart"/>
            <w:r>
              <w:rPr>
                <w:sz w:val="20"/>
                <w:szCs w:val="20"/>
              </w:rPr>
              <w:t>30.10.2014</w:t>
            </w:r>
            <w:proofErr w:type="gramEnd"/>
            <w:r>
              <w:rPr>
                <w:sz w:val="20"/>
                <w:szCs w:val="20"/>
              </w:rPr>
              <w:t>; [17]</w:t>
            </w:r>
          </w:p>
        </w:tc>
        <w:tc>
          <w:tcPr>
            <w:tcW w:w="2141" w:type="pct"/>
            <w:tcBorders>
              <w:top w:val="nil"/>
              <w:left w:val="nil"/>
              <w:bottom w:val="single" w:sz="4" w:space="0" w:color="auto"/>
              <w:right w:val="single" w:sz="4" w:space="0" w:color="auto"/>
            </w:tcBorders>
            <w:shd w:val="clear" w:color="000000" w:fill="FFFFFF"/>
            <w:hideMark/>
          </w:tcPr>
          <w:p w:rsidR="007B5B22" w:rsidRDefault="007B5B22">
            <w:pPr>
              <w:rPr>
                <w:sz w:val="20"/>
                <w:szCs w:val="20"/>
              </w:rPr>
            </w:pPr>
            <w:r>
              <w:rPr>
                <w:sz w:val="20"/>
                <w:szCs w:val="20"/>
              </w:rPr>
              <w:t xml:space="preserve">S návrhem ÚPD "Návrh územního plánu Meziříčko" se souhlasí, pouze za předpokladu, že bude v další fázi schvalování návrhu ÚP splněna následující podmínka:                                                                                                                                                                                                                                                                           </w:t>
            </w:r>
            <w:r>
              <w:rPr>
                <w:sz w:val="20"/>
                <w:szCs w:val="20"/>
              </w:rPr>
              <w:lastRenderedPageBreak/>
              <w:t>- Navržené plochy k bydlení (smíšené obytné - venkovské) Z5, Z6, Z7, Z9 a Z15 situované v blízkosti dálnice D1 budou zařazeny do ploch s podmíněně přípustným využitím. Obytné objekty vystavěné na těchto plochách nesmí být ovlivněny nadlimitní hladinou hluku z provozu dopravy po dálnice D1. Tuto skutečnost musí stavebník prokázat v následných řízeních vedených dle stavebního zákona odborně zpracovaným hlukovým posouzením (Akustická studie).</w:t>
            </w:r>
          </w:p>
        </w:tc>
        <w:tc>
          <w:tcPr>
            <w:tcW w:w="1384" w:type="pct"/>
            <w:tcBorders>
              <w:top w:val="nil"/>
              <w:left w:val="nil"/>
              <w:bottom w:val="single" w:sz="4" w:space="0" w:color="auto"/>
              <w:right w:val="single" w:sz="4" w:space="0" w:color="auto"/>
            </w:tcBorders>
            <w:shd w:val="clear" w:color="000000" w:fill="FFFFFF"/>
            <w:hideMark/>
          </w:tcPr>
          <w:p w:rsidR="007B5B22" w:rsidRDefault="007B5B22">
            <w:pPr>
              <w:rPr>
                <w:sz w:val="20"/>
                <w:szCs w:val="20"/>
              </w:rPr>
            </w:pPr>
            <w:r>
              <w:rPr>
                <w:sz w:val="20"/>
                <w:szCs w:val="20"/>
              </w:rPr>
              <w:lastRenderedPageBreak/>
              <w:t xml:space="preserve">V návrhu ÚP bude RESPEKTOVÁNO. Do podmínek podmíněně přípustného využití se uvede: Obytné objekty vystavěné na těchto plochách nesmí </w:t>
            </w:r>
            <w:r>
              <w:rPr>
                <w:sz w:val="20"/>
                <w:szCs w:val="20"/>
              </w:rPr>
              <w:lastRenderedPageBreak/>
              <w:t>být ovlivněny nadlimitní hladinou hluku z provozu dopravy po dálnici D1.</w:t>
            </w:r>
          </w:p>
        </w:tc>
      </w:tr>
      <w:tr w:rsidR="007B5B22" w:rsidTr="007B5B22">
        <w:trPr>
          <w:trHeight w:val="1350"/>
        </w:trPr>
        <w:tc>
          <w:tcPr>
            <w:tcW w:w="134" w:type="pct"/>
            <w:tcBorders>
              <w:top w:val="nil"/>
              <w:left w:val="single" w:sz="4" w:space="0" w:color="auto"/>
              <w:bottom w:val="single" w:sz="4" w:space="0" w:color="auto"/>
              <w:right w:val="single" w:sz="4" w:space="0" w:color="auto"/>
            </w:tcBorders>
            <w:shd w:val="clear" w:color="auto" w:fill="auto"/>
            <w:hideMark/>
          </w:tcPr>
          <w:p w:rsidR="007B5B22" w:rsidRDefault="007B5B22">
            <w:pPr>
              <w:rPr>
                <w:sz w:val="20"/>
                <w:szCs w:val="20"/>
              </w:rPr>
            </w:pPr>
            <w:r>
              <w:rPr>
                <w:sz w:val="20"/>
                <w:szCs w:val="20"/>
              </w:rPr>
              <w:lastRenderedPageBreak/>
              <w:t>5.</w:t>
            </w:r>
          </w:p>
        </w:tc>
        <w:tc>
          <w:tcPr>
            <w:tcW w:w="803"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xml:space="preserve">Ministerstvo dopravy ČR </w:t>
            </w:r>
          </w:p>
        </w:tc>
        <w:tc>
          <w:tcPr>
            <w:tcW w:w="538"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xml:space="preserve">VÝST/38219/2014 ze dne </w:t>
            </w:r>
            <w:proofErr w:type="gramStart"/>
            <w:r>
              <w:rPr>
                <w:sz w:val="20"/>
                <w:szCs w:val="20"/>
              </w:rPr>
              <w:t>30.10.2014</w:t>
            </w:r>
            <w:proofErr w:type="gramEnd"/>
            <w:r>
              <w:rPr>
                <w:sz w:val="20"/>
                <w:szCs w:val="20"/>
              </w:rPr>
              <w:t>; [23]</w:t>
            </w:r>
          </w:p>
        </w:tc>
        <w:tc>
          <w:tcPr>
            <w:tcW w:w="2141"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Silniční doprava: Koridor územní rezervy pro výhledové rozšíření dálnice D1 požadujeme vymezit v šíři ochranného pásma (100 m od osy přilehlého jízdního pásu mimo zastavěné území). S vymezením zastavitelné plochy Z8, která se celá nachází v koridoru pro rozšíření dálnice, nesouhlasíme. Plochu Z9 požadujeme upravit tak, aby do tohoto koridoru nezasahovala.                                                                                       Železniční, vodní a letecká doprava: NEMÁ PŘIPOMÍNKY</w:t>
            </w:r>
          </w:p>
        </w:tc>
        <w:tc>
          <w:tcPr>
            <w:tcW w:w="1384"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Plocha Z9 bude stanovisko respektovat, plocha je z návrhu vypuštěna. Plocha Z8 bude z návrhu ÚP vypuštěna.</w:t>
            </w:r>
          </w:p>
        </w:tc>
      </w:tr>
      <w:tr w:rsidR="007B5B22" w:rsidTr="007B5B22">
        <w:trPr>
          <w:trHeight w:val="510"/>
        </w:trPr>
        <w:tc>
          <w:tcPr>
            <w:tcW w:w="134" w:type="pct"/>
            <w:vMerge w:val="restart"/>
            <w:tcBorders>
              <w:top w:val="nil"/>
              <w:left w:val="single" w:sz="4" w:space="0" w:color="auto"/>
              <w:bottom w:val="single" w:sz="4" w:space="0" w:color="auto"/>
              <w:right w:val="single" w:sz="4" w:space="0" w:color="auto"/>
            </w:tcBorders>
            <w:shd w:val="clear" w:color="auto" w:fill="auto"/>
            <w:hideMark/>
          </w:tcPr>
          <w:p w:rsidR="007B5B22" w:rsidRDefault="007B5B22">
            <w:pPr>
              <w:rPr>
                <w:sz w:val="20"/>
                <w:szCs w:val="20"/>
              </w:rPr>
            </w:pPr>
            <w:r>
              <w:rPr>
                <w:sz w:val="20"/>
                <w:szCs w:val="20"/>
              </w:rPr>
              <w:t>6.</w:t>
            </w:r>
          </w:p>
        </w:tc>
        <w:tc>
          <w:tcPr>
            <w:tcW w:w="803"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Městský úřad Velké Meziříčí - odbor výstavby a regionálního rozvoje</w:t>
            </w:r>
          </w:p>
        </w:tc>
        <w:tc>
          <w:tcPr>
            <w:tcW w:w="538"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w:t>
            </w:r>
          </w:p>
        </w:tc>
        <w:tc>
          <w:tcPr>
            <w:tcW w:w="2141"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w:t>
            </w:r>
          </w:p>
        </w:tc>
        <w:tc>
          <w:tcPr>
            <w:tcW w:w="1384"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w:t>
            </w:r>
          </w:p>
        </w:tc>
      </w:tr>
      <w:tr w:rsidR="007B5B22" w:rsidTr="007B5B22">
        <w:trPr>
          <w:trHeight w:val="765"/>
        </w:trPr>
        <w:tc>
          <w:tcPr>
            <w:tcW w:w="134" w:type="pct"/>
            <w:vMerge/>
            <w:tcBorders>
              <w:top w:val="nil"/>
              <w:left w:val="single" w:sz="4" w:space="0" w:color="auto"/>
              <w:bottom w:val="single" w:sz="4" w:space="0" w:color="auto"/>
              <w:right w:val="single" w:sz="4" w:space="0" w:color="auto"/>
            </w:tcBorders>
            <w:vAlign w:val="center"/>
            <w:hideMark/>
          </w:tcPr>
          <w:p w:rsidR="007B5B22" w:rsidRDefault="007B5B22">
            <w:pPr>
              <w:rPr>
                <w:sz w:val="20"/>
                <w:szCs w:val="20"/>
              </w:rPr>
            </w:pPr>
          </w:p>
        </w:tc>
        <w:tc>
          <w:tcPr>
            <w:tcW w:w="803" w:type="pct"/>
            <w:tcBorders>
              <w:top w:val="nil"/>
              <w:left w:val="nil"/>
              <w:bottom w:val="single" w:sz="4" w:space="0" w:color="auto"/>
              <w:right w:val="single" w:sz="4" w:space="0" w:color="auto"/>
            </w:tcBorders>
            <w:shd w:val="clear" w:color="000000" w:fill="FFFFFF"/>
            <w:hideMark/>
          </w:tcPr>
          <w:p w:rsidR="007B5B22" w:rsidRDefault="007B5B22">
            <w:pPr>
              <w:rPr>
                <w:sz w:val="20"/>
                <w:szCs w:val="20"/>
              </w:rPr>
            </w:pPr>
            <w:r>
              <w:rPr>
                <w:sz w:val="20"/>
                <w:szCs w:val="20"/>
              </w:rPr>
              <w:t>úsek ochrany památek</w:t>
            </w:r>
          </w:p>
        </w:tc>
        <w:tc>
          <w:tcPr>
            <w:tcW w:w="538" w:type="pct"/>
            <w:tcBorders>
              <w:top w:val="nil"/>
              <w:left w:val="nil"/>
              <w:bottom w:val="single" w:sz="4" w:space="0" w:color="auto"/>
              <w:right w:val="single" w:sz="4" w:space="0" w:color="auto"/>
            </w:tcBorders>
            <w:shd w:val="clear" w:color="000000" w:fill="FFFFFF"/>
            <w:hideMark/>
          </w:tcPr>
          <w:p w:rsidR="007B5B22" w:rsidRDefault="007B5B22">
            <w:pPr>
              <w:rPr>
                <w:sz w:val="20"/>
                <w:szCs w:val="20"/>
              </w:rPr>
            </w:pPr>
            <w:r>
              <w:rPr>
                <w:sz w:val="20"/>
                <w:szCs w:val="20"/>
              </w:rPr>
              <w:t xml:space="preserve">VÝST/33759/2014 ze dne </w:t>
            </w:r>
            <w:proofErr w:type="gramStart"/>
            <w:r>
              <w:rPr>
                <w:sz w:val="20"/>
                <w:szCs w:val="20"/>
              </w:rPr>
              <w:t>17.3.2014</w:t>
            </w:r>
            <w:proofErr w:type="gramEnd"/>
            <w:r>
              <w:rPr>
                <w:sz w:val="20"/>
                <w:szCs w:val="20"/>
              </w:rPr>
              <w:t>; [8]</w:t>
            </w:r>
          </w:p>
        </w:tc>
        <w:tc>
          <w:tcPr>
            <w:tcW w:w="2141" w:type="pct"/>
            <w:tcBorders>
              <w:top w:val="nil"/>
              <w:left w:val="nil"/>
              <w:bottom w:val="single" w:sz="4" w:space="0" w:color="auto"/>
              <w:right w:val="single" w:sz="4" w:space="0" w:color="auto"/>
            </w:tcBorders>
            <w:shd w:val="clear" w:color="000000" w:fill="FFFFFF"/>
            <w:hideMark/>
          </w:tcPr>
          <w:p w:rsidR="007B5B22" w:rsidRDefault="007B5B22">
            <w:pPr>
              <w:rPr>
                <w:sz w:val="20"/>
                <w:szCs w:val="20"/>
              </w:rPr>
            </w:pPr>
            <w:r>
              <w:rPr>
                <w:sz w:val="20"/>
                <w:szCs w:val="20"/>
              </w:rPr>
              <w:t xml:space="preserve">V návrhu ÚP Meziříčko není uvedena nemovitá kulturní památka vedená v Ústředním seznamu kulturních památek ČR pod </w:t>
            </w:r>
            <w:proofErr w:type="spellStart"/>
            <w:proofErr w:type="gramStart"/>
            <w:r>
              <w:rPr>
                <w:sz w:val="20"/>
                <w:szCs w:val="20"/>
              </w:rPr>
              <w:t>r.č</w:t>
            </w:r>
            <w:proofErr w:type="spellEnd"/>
            <w:r>
              <w:rPr>
                <w:sz w:val="20"/>
                <w:szCs w:val="20"/>
              </w:rPr>
              <w:t>.</w:t>
            </w:r>
            <w:proofErr w:type="gramEnd"/>
            <w:r>
              <w:rPr>
                <w:sz w:val="20"/>
                <w:szCs w:val="20"/>
              </w:rPr>
              <w:t xml:space="preserve"> 26907/7-5199 - pamětní kámen, která se nachází v katastrálním území Meziříčko. Je žádoucí, aby byla tato nemovitá kulturní památka v návrhu ÚP zohledněna. Mimo nemovitou kulturní památku není návrh ÚP Meziříčko v rozporu se zájmy státní památkové péče na daném území (</w:t>
            </w:r>
            <w:proofErr w:type="spellStart"/>
            <w:proofErr w:type="gramStart"/>
            <w:r>
              <w:rPr>
                <w:sz w:val="20"/>
                <w:szCs w:val="20"/>
              </w:rPr>
              <w:t>k.ú</w:t>
            </w:r>
            <w:proofErr w:type="spellEnd"/>
            <w:r>
              <w:rPr>
                <w:sz w:val="20"/>
                <w:szCs w:val="20"/>
              </w:rPr>
              <w:t>.</w:t>
            </w:r>
            <w:proofErr w:type="gramEnd"/>
            <w:r>
              <w:rPr>
                <w:sz w:val="20"/>
                <w:szCs w:val="20"/>
              </w:rPr>
              <w:t xml:space="preserve"> Meziříčko).</w:t>
            </w:r>
          </w:p>
        </w:tc>
        <w:tc>
          <w:tcPr>
            <w:tcW w:w="1384" w:type="pct"/>
            <w:tcBorders>
              <w:top w:val="nil"/>
              <w:left w:val="nil"/>
              <w:bottom w:val="single" w:sz="4" w:space="0" w:color="auto"/>
              <w:right w:val="single" w:sz="4" w:space="0" w:color="auto"/>
            </w:tcBorders>
            <w:shd w:val="clear" w:color="000000" w:fill="FFFFFF"/>
            <w:hideMark/>
          </w:tcPr>
          <w:p w:rsidR="007B5B22" w:rsidRDefault="007B5B22" w:rsidP="00734CD6">
            <w:pPr>
              <w:rPr>
                <w:sz w:val="20"/>
                <w:szCs w:val="20"/>
              </w:rPr>
            </w:pPr>
            <w:r>
              <w:rPr>
                <w:sz w:val="20"/>
                <w:szCs w:val="20"/>
              </w:rPr>
              <w:t>Do návrhu ÚP bude nemovitá kulturní památka doplněna. Stanovisko je respektováno.</w:t>
            </w:r>
          </w:p>
        </w:tc>
      </w:tr>
      <w:tr w:rsidR="007B5B22" w:rsidTr="007B5B22">
        <w:trPr>
          <w:trHeight w:val="300"/>
        </w:trPr>
        <w:tc>
          <w:tcPr>
            <w:tcW w:w="134" w:type="pct"/>
            <w:vMerge/>
            <w:tcBorders>
              <w:top w:val="nil"/>
              <w:left w:val="single" w:sz="4" w:space="0" w:color="auto"/>
              <w:bottom w:val="single" w:sz="4" w:space="0" w:color="auto"/>
              <w:right w:val="single" w:sz="4" w:space="0" w:color="auto"/>
            </w:tcBorders>
            <w:vAlign w:val="center"/>
            <w:hideMark/>
          </w:tcPr>
          <w:p w:rsidR="007B5B22" w:rsidRDefault="007B5B22">
            <w:pPr>
              <w:rPr>
                <w:sz w:val="20"/>
                <w:szCs w:val="20"/>
              </w:rPr>
            </w:pPr>
          </w:p>
        </w:tc>
        <w:tc>
          <w:tcPr>
            <w:tcW w:w="803"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stavební úřad</w:t>
            </w:r>
          </w:p>
        </w:tc>
        <w:tc>
          <w:tcPr>
            <w:tcW w:w="538"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w:t>
            </w:r>
          </w:p>
        </w:tc>
        <w:tc>
          <w:tcPr>
            <w:tcW w:w="2141"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Bez stanoviska.</w:t>
            </w:r>
          </w:p>
        </w:tc>
        <w:tc>
          <w:tcPr>
            <w:tcW w:w="1384"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w:t>
            </w:r>
          </w:p>
        </w:tc>
      </w:tr>
      <w:tr w:rsidR="007B5B22" w:rsidTr="007B5B22">
        <w:trPr>
          <w:trHeight w:val="990"/>
        </w:trPr>
        <w:tc>
          <w:tcPr>
            <w:tcW w:w="134" w:type="pct"/>
            <w:tcBorders>
              <w:top w:val="nil"/>
              <w:left w:val="single" w:sz="4" w:space="0" w:color="auto"/>
              <w:bottom w:val="single" w:sz="4" w:space="0" w:color="auto"/>
              <w:right w:val="single" w:sz="4" w:space="0" w:color="auto"/>
            </w:tcBorders>
            <w:shd w:val="clear" w:color="000000" w:fill="FFFFFF"/>
            <w:hideMark/>
          </w:tcPr>
          <w:p w:rsidR="007B5B22" w:rsidRDefault="007B5B22">
            <w:pPr>
              <w:rPr>
                <w:sz w:val="20"/>
                <w:szCs w:val="20"/>
              </w:rPr>
            </w:pPr>
            <w:r>
              <w:rPr>
                <w:sz w:val="20"/>
                <w:szCs w:val="20"/>
              </w:rPr>
              <w:t>7.</w:t>
            </w:r>
          </w:p>
        </w:tc>
        <w:tc>
          <w:tcPr>
            <w:tcW w:w="803" w:type="pct"/>
            <w:tcBorders>
              <w:top w:val="nil"/>
              <w:left w:val="nil"/>
              <w:bottom w:val="single" w:sz="4" w:space="0" w:color="auto"/>
              <w:right w:val="single" w:sz="4" w:space="0" w:color="auto"/>
            </w:tcBorders>
            <w:shd w:val="clear" w:color="000000" w:fill="FFFFFF"/>
            <w:hideMark/>
          </w:tcPr>
          <w:p w:rsidR="007B5B22" w:rsidRDefault="007B5B22">
            <w:pPr>
              <w:rPr>
                <w:sz w:val="20"/>
                <w:szCs w:val="20"/>
              </w:rPr>
            </w:pPr>
            <w:r>
              <w:rPr>
                <w:sz w:val="20"/>
                <w:szCs w:val="20"/>
              </w:rPr>
              <w:t>Městský úřad Velké Meziříčí - odbor dopravy</w:t>
            </w:r>
          </w:p>
        </w:tc>
        <w:tc>
          <w:tcPr>
            <w:tcW w:w="538" w:type="pct"/>
            <w:tcBorders>
              <w:top w:val="nil"/>
              <w:left w:val="nil"/>
              <w:bottom w:val="single" w:sz="4" w:space="0" w:color="auto"/>
              <w:right w:val="single" w:sz="4" w:space="0" w:color="auto"/>
            </w:tcBorders>
            <w:shd w:val="clear" w:color="000000" w:fill="FFFFFF"/>
            <w:hideMark/>
          </w:tcPr>
          <w:p w:rsidR="007B5B22" w:rsidRDefault="007B5B22">
            <w:pPr>
              <w:rPr>
                <w:sz w:val="20"/>
                <w:szCs w:val="20"/>
              </w:rPr>
            </w:pPr>
            <w:r>
              <w:rPr>
                <w:sz w:val="20"/>
                <w:szCs w:val="20"/>
              </w:rPr>
              <w:t xml:space="preserve">VÝST/39589/2014 ze dne </w:t>
            </w:r>
            <w:proofErr w:type="gramStart"/>
            <w:r>
              <w:rPr>
                <w:sz w:val="20"/>
                <w:szCs w:val="20"/>
              </w:rPr>
              <w:t>7.11.2014</w:t>
            </w:r>
            <w:proofErr w:type="gramEnd"/>
            <w:r>
              <w:rPr>
                <w:sz w:val="20"/>
                <w:szCs w:val="20"/>
              </w:rPr>
              <w:t>; [25]</w:t>
            </w:r>
          </w:p>
        </w:tc>
        <w:tc>
          <w:tcPr>
            <w:tcW w:w="2141" w:type="pct"/>
            <w:tcBorders>
              <w:top w:val="nil"/>
              <w:left w:val="nil"/>
              <w:bottom w:val="single" w:sz="4" w:space="0" w:color="auto"/>
              <w:right w:val="single" w:sz="4" w:space="0" w:color="auto"/>
            </w:tcBorders>
            <w:shd w:val="clear" w:color="000000" w:fill="FFFFFF"/>
            <w:hideMark/>
          </w:tcPr>
          <w:p w:rsidR="007B5B22" w:rsidRDefault="007B5B22">
            <w:pPr>
              <w:rPr>
                <w:sz w:val="20"/>
                <w:szCs w:val="20"/>
              </w:rPr>
            </w:pPr>
            <w:r>
              <w:rPr>
                <w:sz w:val="20"/>
                <w:szCs w:val="20"/>
              </w:rPr>
              <w:t>Dotčený orgán souhlasí s předmětným návrhem ÚP Meziříčko za splnění následujících podmínek:                                                                                                                       - Plocha Z1 - obytný objekt s dílnou a parkovištěm - tuto plochu požadujeme vyřadit z návrhu územního plánu.                                                                                                - Plocha R7 - připojení této plochy na silnici III/34824 řešit s využitím stávající místní komunikace na severní straně plochy R7, ne</w:t>
            </w:r>
            <w:r w:rsidR="00734CD6">
              <w:rPr>
                <w:sz w:val="20"/>
                <w:szCs w:val="20"/>
              </w:rPr>
              <w:t>z</w:t>
            </w:r>
            <w:r>
              <w:rPr>
                <w:sz w:val="20"/>
                <w:szCs w:val="20"/>
              </w:rPr>
              <w:t>řizovat nové připojení k silnici III/34824.                                                                                                                                                                                                                                                                                  K ostatním částem návrhu ÚP Meziříčko není z hlediska och</w:t>
            </w:r>
            <w:r w:rsidR="00734CD6">
              <w:rPr>
                <w:sz w:val="20"/>
                <w:szCs w:val="20"/>
              </w:rPr>
              <w:t>r</w:t>
            </w:r>
            <w:r>
              <w:rPr>
                <w:sz w:val="20"/>
                <w:szCs w:val="20"/>
              </w:rPr>
              <w:t xml:space="preserve">any námi hájených zájmů v společném projednání připomínek.                                                                  Odůvodnění: </w:t>
            </w:r>
            <w:proofErr w:type="spellStart"/>
            <w:r>
              <w:rPr>
                <w:sz w:val="20"/>
                <w:szCs w:val="20"/>
              </w:rPr>
              <w:t>MěÚ</w:t>
            </w:r>
            <w:proofErr w:type="spellEnd"/>
            <w:r>
              <w:rPr>
                <w:sz w:val="20"/>
                <w:szCs w:val="20"/>
              </w:rPr>
              <w:t xml:space="preserve"> Velké Meziříčí, odbor dopravy a silničního hospodářství (dále jen "dotčený orgán"), posoudil předložený návrh ÚP z hlediska zájmů chráněných zákonem č. 13/1997 Sb., o pozemních komunikacích, v platném znění. Na základě provedeného posouzení dotčený orgán souhlasil s výše uvedeným návrhem ÚP Meziříčko s podmínkami, při jejichž splnění není návrh v rozporu se zájmy hájenými naším úřadem.                                                                                                                                                                                                     Plocha Z1 je situována mimo současně zastavěné území obce Meziříčko, s ohledem na její plánované využití je tato plocha v rozporu s ustanovením § 18 odst. 5 stavebního zákona a zřízení nového dopravního napojení k silnici III/34823 </w:t>
            </w:r>
            <w:r>
              <w:rPr>
                <w:sz w:val="20"/>
                <w:szCs w:val="20"/>
              </w:rPr>
              <w:lastRenderedPageBreak/>
              <w:t>ve volné krajině rovněž nepřispívá k bezpečnosti a plynulosti silničního provozu. Pro uvedené aktivity je třeba přednostně využít současného zastavěného území obce.                                                                                                                                        Plocha R7 je nav</w:t>
            </w:r>
            <w:r w:rsidR="002B50A5">
              <w:rPr>
                <w:sz w:val="20"/>
                <w:szCs w:val="20"/>
              </w:rPr>
              <w:t>r</w:t>
            </w:r>
            <w:r>
              <w:rPr>
                <w:sz w:val="20"/>
                <w:szCs w:val="20"/>
              </w:rPr>
              <w:t>žena podél stávající místní komunikace zaústěné do silnice III/34824, proto požadujeme při využití této zastavitelné plochy nezřizovat nové dopravní napojení, ale využít stávající komunikaci.</w:t>
            </w:r>
          </w:p>
        </w:tc>
        <w:tc>
          <w:tcPr>
            <w:tcW w:w="1384" w:type="pct"/>
            <w:tcBorders>
              <w:top w:val="nil"/>
              <w:left w:val="nil"/>
              <w:bottom w:val="single" w:sz="4" w:space="0" w:color="auto"/>
              <w:right w:val="single" w:sz="4" w:space="0" w:color="auto"/>
            </w:tcBorders>
            <w:shd w:val="clear" w:color="000000" w:fill="FFFFFF"/>
            <w:hideMark/>
          </w:tcPr>
          <w:p w:rsidR="007B5B22" w:rsidRDefault="007B5B22">
            <w:pPr>
              <w:rPr>
                <w:sz w:val="20"/>
                <w:szCs w:val="20"/>
              </w:rPr>
            </w:pPr>
            <w:r>
              <w:rPr>
                <w:sz w:val="20"/>
                <w:szCs w:val="20"/>
              </w:rPr>
              <w:lastRenderedPageBreak/>
              <w:t xml:space="preserve">Plocha Z1 bude z návrhu ÚP vypuštěna. K vymezené ploše R7 (územní rezerva pro plochy smíšené obytné - venkovské) se doplní do textové části podmínka, že doprava na této ploše bude řešena stávající místní komunikací vedoucí podél severní hranice plochy, která je napojena na silnici III/34824. Nebude se zřizovat nové dopravní připojení k této ploše.                                          </w:t>
            </w:r>
            <w:r w:rsidR="00734CD6">
              <w:rPr>
                <w:sz w:val="20"/>
                <w:szCs w:val="20"/>
              </w:rPr>
              <w:t xml:space="preserve">           Stanovisko je respek</w:t>
            </w:r>
            <w:r>
              <w:rPr>
                <w:sz w:val="20"/>
                <w:szCs w:val="20"/>
              </w:rPr>
              <w:t>továno.</w:t>
            </w:r>
          </w:p>
        </w:tc>
      </w:tr>
      <w:tr w:rsidR="007B5B22" w:rsidTr="007B5B22">
        <w:trPr>
          <w:trHeight w:val="510"/>
        </w:trPr>
        <w:tc>
          <w:tcPr>
            <w:tcW w:w="134" w:type="pct"/>
            <w:vMerge w:val="restart"/>
            <w:tcBorders>
              <w:top w:val="nil"/>
              <w:left w:val="single" w:sz="4" w:space="0" w:color="auto"/>
              <w:bottom w:val="single" w:sz="4" w:space="0" w:color="auto"/>
              <w:right w:val="single" w:sz="4" w:space="0" w:color="auto"/>
            </w:tcBorders>
            <w:shd w:val="clear" w:color="auto" w:fill="auto"/>
            <w:hideMark/>
          </w:tcPr>
          <w:p w:rsidR="007B5B22" w:rsidRDefault="007B5B22">
            <w:pPr>
              <w:rPr>
                <w:sz w:val="20"/>
                <w:szCs w:val="20"/>
              </w:rPr>
            </w:pPr>
            <w:r>
              <w:rPr>
                <w:sz w:val="20"/>
                <w:szCs w:val="20"/>
              </w:rPr>
              <w:lastRenderedPageBreak/>
              <w:t>8.</w:t>
            </w:r>
          </w:p>
        </w:tc>
        <w:tc>
          <w:tcPr>
            <w:tcW w:w="803"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Městský úřad Velké Meziříčí - odbor životního prostředí</w:t>
            </w:r>
          </w:p>
        </w:tc>
        <w:tc>
          <w:tcPr>
            <w:tcW w:w="538"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w:t>
            </w:r>
          </w:p>
        </w:tc>
        <w:tc>
          <w:tcPr>
            <w:tcW w:w="2141"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w:t>
            </w:r>
          </w:p>
        </w:tc>
        <w:tc>
          <w:tcPr>
            <w:tcW w:w="1384"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w:t>
            </w:r>
          </w:p>
        </w:tc>
      </w:tr>
      <w:tr w:rsidR="007B5B22" w:rsidTr="007B5B22">
        <w:trPr>
          <w:trHeight w:val="1530"/>
        </w:trPr>
        <w:tc>
          <w:tcPr>
            <w:tcW w:w="134" w:type="pct"/>
            <w:vMerge/>
            <w:tcBorders>
              <w:top w:val="nil"/>
              <w:left w:val="single" w:sz="4" w:space="0" w:color="auto"/>
              <w:bottom w:val="single" w:sz="4" w:space="0" w:color="auto"/>
              <w:right w:val="single" w:sz="4" w:space="0" w:color="auto"/>
            </w:tcBorders>
            <w:vAlign w:val="center"/>
            <w:hideMark/>
          </w:tcPr>
          <w:p w:rsidR="007B5B22" w:rsidRDefault="007B5B22">
            <w:pPr>
              <w:rPr>
                <w:sz w:val="20"/>
                <w:szCs w:val="20"/>
              </w:rPr>
            </w:pPr>
          </w:p>
        </w:tc>
        <w:tc>
          <w:tcPr>
            <w:tcW w:w="803" w:type="pct"/>
            <w:tcBorders>
              <w:top w:val="nil"/>
              <w:left w:val="nil"/>
              <w:bottom w:val="single" w:sz="4" w:space="0" w:color="auto"/>
              <w:right w:val="single" w:sz="4" w:space="0" w:color="auto"/>
            </w:tcBorders>
            <w:shd w:val="clear" w:color="000000" w:fill="FFFFFF"/>
            <w:hideMark/>
          </w:tcPr>
          <w:p w:rsidR="007B5B22" w:rsidRDefault="007B5B22">
            <w:pPr>
              <w:rPr>
                <w:sz w:val="20"/>
                <w:szCs w:val="20"/>
              </w:rPr>
            </w:pPr>
            <w:r>
              <w:rPr>
                <w:sz w:val="20"/>
                <w:szCs w:val="20"/>
              </w:rPr>
              <w:t>úsek ochrany přírody</w:t>
            </w:r>
          </w:p>
        </w:tc>
        <w:tc>
          <w:tcPr>
            <w:tcW w:w="538" w:type="pct"/>
            <w:tcBorders>
              <w:top w:val="nil"/>
              <w:left w:val="nil"/>
              <w:bottom w:val="single" w:sz="4" w:space="0" w:color="auto"/>
              <w:right w:val="single" w:sz="4" w:space="0" w:color="auto"/>
            </w:tcBorders>
            <w:shd w:val="clear" w:color="000000" w:fill="FFFFFF"/>
            <w:hideMark/>
          </w:tcPr>
          <w:p w:rsidR="007B5B22" w:rsidRDefault="007B5B22">
            <w:pPr>
              <w:rPr>
                <w:sz w:val="20"/>
                <w:szCs w:val="20"/>
              </w:rPr>
            </w:pPr>
            <w:r>
              <w:rPr>
                <w:sz w:val="20"/>
                <w:szCs w:val="20"/>
              </w:rPr>
              <w:t xml:space="preserve">VÝST/39898/2014 ze dne </w:t>
            </w:r>
            <w:proofErr w:type="gramStart"/>
            <w:r>
              <w:rPr>
                <w:sz w:val="20"/>
                <w:szCs w:val="20"/>
              </w:rPr>
              <w:t>7.11.2014</w:t>
            </w:r>
            <w:proofErr w:type="gramEnd"/>
            <w:r>
              <w:rPr>
                <w:sz w:val="20"/>
                <w:szCs w:val="20"/>
              </w:rPr>
              <w:t>; [26]</w:t>
            </w:r>
          </w:p>
        </w:tc>
        <w:tc>
          <w:tcPr>
            <w:tcW w:w="2141" w:type="pct"/>
            <w:tcBorders>
              <w:top w:val="nil"/>
              <w:left w:val="nil"/>
              <w:bottom w:val="single" w:sz="4" w:space="0" w:color="auto"/>
              <w:right w:val="single" w:sz="4" w:space="0" w:color="auto"/>
            </w:tcBorders>
            <w:shd w:val="clear" w:color="000000" w:fill="FFFFFF"/>
            <w:hideMark/>
          </w:tcPr>
          <w:p w:rsidR="007B5B22" w:rsidRDefault="007B5B22">
            <w:pPr>
              <w:rPr>
                <w:sz w:val="20"/>
                <w:szCs w:val="20"/>
              </w:rPr>
            </w:pPr>
            <w:r>
              <w:rPr>
                <w:sz w:val="20"/>
                <w:szCs w:val="20"/>
              </w:rPr>
              <w:t xml:space="preserve">Nesouhlasíme s lokalitou: Z1 DM - pozemek </w:t>
            </w:r>
            <w:proofErr w:type="spellStart"/>
            <w:proofErr w:type="gramStart"/>
            <w:r>
              <w:rPr>
                <w:sz w:val="20"/>
                <w:szCs w:val="20"/>
              </w:rPr>
              <w:t>p.č</w:t>
            </w:r>
            <w:proofErr w:type="spellEnd"/>
            <w:r>
              <w:rPr>
                <w:sz w:val="20"/>
                <w:szCs w:val="20"/>
              </w:rPr>
              <w:t>.</w:t>
            </w:r>
            <w:proofErr w:type="gramEnd"/>
            <w:r>
              <w:rPr>
                <w:sz w:val="20"/>
                <w:szCs w:val="20"/>
              </w:rPr>
              <w:t xml:space="preserve"> 365 v </w:t>
            </w:r>
            <w:proofErr w:type="spellStart"/>
            <w:r>
              <w:rPr>
                <w:sz w:val="20"/>
                <w:szCs w:val="20"/>
              </w:rPr>
              <w:t>k.ú</w:t>
            </w:r>
            <w:proofErr w:type="spellEnd"/>
            <w:r>
              <w:rPr>
                <w:sz w:val="20"/>
                <w:szCs w:val="20"/>
              </w:rPr>
              <w:t xml:space="preserve">. Meziříčko u Jihlavy - plocha pro zřízení obytného objektu s dílnou a parkováním vozidel. Jde o narušení krajinného rázu dle </w:t>
            </w:r>
            <w:proofErr w:type="spellStart"/>
            <w:r>
              <w:rPr>
                <w:sz w:val="20"/>
                <w:szCs w:val="20"/>
              </w:rPr>
              <w:t>ust</w:t>
            </w:r>
            <w:proofErr w:type="spellEnd"/>
            <w:r>
              <w:rPr>
                <w:sz w:val="20"/>
                <w:szCs w:val="20"/>
              </w:rPr>
              <w:t xml:space="preserve">. </w:t>
            </w:r>
            <w:r>
              <w:rPr>
                <w:rFonts w:ascii="Calibri" w:hAnsi="Calibri"/>
                <w:sz w:val="20"/>
                <w:szCs w:val="20"/>
              </w:rPr>
              <w:t>§</w:t>
            </w:r>
            <w:r>
              <w:rPr>
                <w:sz w:val="20"/>
                <w:szCs w:val="20"/>
              </w:rPr>
              <w:t xml:space="preserve"> 12 odst. 1 zákona, jež spočívá ve snížení jeho estetické a přírodní hodnoty a harmonického měřítka a vztahů v krajině, protože lokalita </w:t>
            </w:r>
            <w:proofErr w:type="gramStart"/>
            <w:r>
              <w:rPr>
                <w:sz w:val="20"/>
                <w:szCs w:val="20"/>
              </w:rPr>
              <w:t>leží v zemědělsky</w:t>
            </w:r>
            <w:proofErr w:type="gramEnd"/>
            <w:r>
              <w:rPr>
                <w:sz w:val="20"/>
                <w:szCs w:val="20"/>
              </w:rPr>
              <w:t xml:space="preserve"> obhospodařovanými </w:t>
            </w:r>
            <w:proofErr w:type="gramStart"/>
            <w:r>
              <w:rPr>
                <w:sz w:val="20"/>
                <w:szCs w:val="20"/>
              </w:rPr>
              <w:t>pozemky</w:t>
            </w:r>
            <w:proofErr w:type="gramEnd"/>
            <w:r>
              <w:rPr>
                <w:sz w:val="20"/>
                <w:szCs w:val="20"/>
              </w:rPr>
              <w:t>, dále lokalita souvisí s lesem jako významným krajinným prvkem, a nenavazuje na souvislou zástavbu v obci.                                                                                                                                                                                                                                                                           Upozorňujeme na skutečnost, že je třeba dbát na zajištění návaznosti prvků ÚSES v rámci území obce Meziříčko a sousedních obcí, aby nebyla narušena jejich funkčnost. Dále nemáme k předloženému návrhu územního plánu Meziříčko připomínek.</w:t>
            </w:r>
          </w:p>
        </w:tc>
        <w:tc>
          <w:tcPr>
            <w:tcW w:w="1384" w:type="pct"/>
            <w:tcBorders>
              <w:top w:val="nil"/>
              <w:left w:val="nil"/>
              <w:bottom w:val="single" w:sz="4" w:space="0" w:color="auto"/>
              <w:right w:val="single" w:sz="4" w:space="0" w:color="auto"/>
            </w:tcBorders>
            <w:shd w:val="clear" w:color="000000" w:fill="FFFFFF"/>
            <w:hideMark/>
          </w:tcPr>
          <w:p w:rsidR="007B5B22" w:rsidRDefault="007B5B22">
            <w:pPr>
              <w:rPr>
                <w:sz w:val="20"/>
                <w:szCs w:val="20"/>
              </w:rPr>
            </w:pPr>
            <w:r>
              <w:rPr>
                <w:sz w:val="20"/>
                <w:szCs w:val="20"/>
              </w:rPr>
              <w:t xml:space="preserve">Plocha Z1 bude z návrhu ÚP vypuštěna.                                        Návaznost prvků ÚSES na sousední obce je v návrhu ÚP respektována. </w:t>
            </w:r>
          </w:p>
        </w:tc>
      </w:tr>
      <w:tr w:rsidR="007B5B22" w:rsidTr="007B5B22">
        <w:trPr>
          <w:trHeight w:val="300"/>
        </w:trPr>
        <w:tc>
          <w:tcPr>
            <w:tcW w:w="134" w:type="pct"/>
            <w:vMerge/>
            <w:tcBorders>
              <w:top w:val="nil"/>
              <w:left w:val="single" w:sz="4" w:space="0" w:color="auto"/>
              <w:bottom w:val="single" w:sz="4" w:space="0" w:color="auto"/>
              <w:right w:val="single" w:sz="4" w:space="0" w:color="auto"/>
            </w:tcBorders>
            <w:vAlign w:val="center"/>
            <w:hideMark/>
          </w:tcPr>
          <w:p w:rsidR="007B5B22" w:rsidRDefault="007B5B22">
            <w:pPr>
              <w:rPr>
                <w:sz w:val="20"/>
                <w:szCs w:val="20"/>
              </w:rPr>
            </w:pPr>
          </w:p>
        </w:tc>
        <w:tc>
          <w:tcPr>
            <w:tcW w:w="803"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úsek ochrany ZPF</w:t>
            </w:r>
          </w:p>
        </w:tc>
        <w:tc>
          <w:tcPr>
            <w:tcW w:w="538"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w:t>
            </w:r>
          </w:p>
        </w:tc>
        <w:tc>
          <w:tcPr>
            <w:tcW w:w="2141"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Bez stanoviska.</w:t>
            </w:r>
          </w:p>
        </w:tc>
        <w:tc>
          <w:tcPr>
            <w:tcW w:w="1384"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w:t>
            </w:r>
          </w:p>
        </w:tc>
      </w:tr>
      <w:tr w:rsidR="007B5B22" w:rsidTr="007B5B22">
        <w:trPr>
          <w:trHeight w:val="1620"/>
        </w:trPr>
        <w:tc>
          <w:tcPr>
            <w:tcW w:w="134" w:type="pct"/>
            <w:vMerge/>
            <w:tcBorders>
              <w:top w:val="nil"/>
              <w:left w:val="single" w:sz="4" w:space="0" w:color="auto"/>
              <w:bottom w:val="single" w:sz="4" w:space="0" w:color="auto"/>
              <w:right w:val="single" w:sz="4" w:space="0" w:color="auto"/>
            </w:tcBorders>
            <w:vAlign w:val="center"/>
            <w:hideMark/>
          </w:tcPr>
          <w:p w:rsidR="007B5B22" w:rsidRDefault="007B5B22">
            <w:pPr>
              <w:rPr>
                <w:sz w:val="20"/>
                <w:szCs w:val="20"/>
              </w:rPr>
            </w:pPr>
          </w:p>
        </w:tc>
        <w:tc>
          <w:tcPr>
            <w:tcW w:w="803" w:type="pct"/>
            <w:tcBorders>
              <w:top w:val="nil"/>
              <w:left w:val="nil"/>
              <w:bottom w:val="single" w:sz="4" w:space="0" w:color="auto"/>
              <w:right w:val="single" w:sz="4" w:space="0" w:color="auto"/>
            </w:tcBorders>
            <w:shd w:val="clear" w:color="000000" w:fill="FFFFFF"/>
            <w:hideMark/>
          </w:tcPr>
          <w:p w:rsidR="007B5B22" w:rsidRDefault="007B5B22">
            <w:pPr>
              <w:rPr>
                <w:sz w:val="20"/>
                <w:szCs w:val="20"/>
              </w:rPr>
            </w:pPr>
            <w:r>
              <w:rPr>
                <w:sz w:val="20"/>
                <w:szCs w:val="20"/>
              </w:rPr>
              <w:t>úsek ochrany PUPFL</w:t>
            </w:r>
          </w:p>
        </w:tc>
        <w:tc>
          <w:tcPr>
            <w:tcW w:w="538" w:type="pct"/>
            <w:tcBorders>
              <w:top w:val="nil"/>
              <w:left w:val="nil"/>
              <w:bottom w:val="single" w:sz="4" w:space="0" w:color="auto"/>
              <w:right w:val="single" w:sz="4" w:space="0" w:color="auto"/>
            </w:tcBorders>
            <w:shd w:val="clear" w:color="000000" w:fill="FFFFFF"/>
            <w:hideMark/>
          </w:tcPr>
          <w:p w:rsidR="007B5B22" w:rsidRDefault="007B5B22">
            <w:pPr>
              <w:rPr>
                <w:sz w:val="20"/>
                <w:szCs w:val="20"/>
              </w:rPr>
            </w:pPr>
            <w:r>
              <w:rPr>
                <w:sz w:val="20"/>
                <w:szCs w:val="20"/>
              </w:rPr>
              <w:t xml:space="preserve">VÝST/39276/2014 ze dne </w:t>
            </w:r>
            <w:proofErr w:type="gramStart"/>
            <w:r>
              <w:rPr>
                <w:sz w:val="20"/>
                <w:szCs w:val="20"/>
              </w:rPr>
              <w:t>6.11.2014</w:t>
            </w:r>
            <w:proofErr w:type="gramEnd"/>
            <w:r>
              <w:rPr>
                <w:sz w:val="20"/>
                <w:szCs w:val="20"/>
              </w:rPr>
              <w:t>; [21]</w:t>
            </w:r>
          </w:p>
        </w:tc>
        <w:tc>
          <w:tcPr>
            <w:tcW w:w="2141" w:type="pct"/>
            <w:tcBorders>
              <w:top w:val="nil"/>
              <w:left w:val="nil"/>
              <w:bottom w:val="single" w:sz="4" w:space="0" w:color="auto"/>
              <w:right w:val="single" w:sz="4" w:space="0" w:color="auto"/>
            </w:tcBorders>
            <w:shd w:val="clear" w:color="000000" w:fill="FFFFFF"/>
            <w:hideMark/>
          </w:tcPr>
          <w:p w:rsidR="007B5B22" w:rsidRDefault="007B5B22" w:rsidP="002B50A5">
            <w:pPr>
              <w:rPr>
                <w:sz w:val="20"/>
                <w:szCs w:val="20"/>
              </w:rPr>
            </w:pPr>
            <w:r>
              <w:rPr>
                <w:sz w:val="20"/>
                <w:szCs w:val="20"/>
              </w:rPr>
              <w:t xml:space="preserve">Souhlasíme s návrhem shora uvedeného ÚP, a to s </w:t>
            </w:r>
            <w:proofErr w:type="spellStart"/>
            <w:r>
              <w:rPr>
                <w:sz w:val="20"/>
                <w:szCs w:val="20"/>
              </w:rPr>
              <w:t>v</w:t>
            </w:r>
            <w:r w:rsidR="00734CD6">
              <w:rPr>
                <w:sz w:val="20"/>
                <w:szCs w:val="20"/>
              </w:rPr>
              <w:t>y</w:t>
            </w:r>
            <w:r>
              <w:rPr>
                <w:sz w:val="20"/>
                <w:szCs w:val="20"/>
              </w:rPr>
              <w:t>j</w:t>
            </w:r>
            <w:r w:rsidR="00734CD6">
              <w:rPr>
                <w:sz w:val="20"/>
                <w:szCs w:val="20"/>
              </w:rPr>
              <w:t>í</w:t>
            </w:r>
            <w:r w:rsidR="002B50A5">
              <w:rPr>
                <w:sz w:val="20"/>
                <w:szCs w:val="20"/>
              </w:rPr>
              <w:t>mko</w:t>
            </w:r>
            <w:r>
              <w:rPr>
                <w:sz w:val="20"/>
                <w:szCs w:val="20"/>
              </w:rPr>
              <w:t>u</w:t>
            </w:r>
            <w:proofErr w:type="spellEnd"/>
            <w:r>
              <w:rPr>
                <w:sz w:val="20"/>
                <w:szCs w:val="20"/>
              </w:rPr>
              <w:t xml:space="preserve"> navrhované zastavitelné plochy Z1, určené pro dopravní infrastrukturu. V tomto případě zásadně nesouhlasíme s navrhovanou zastavitelnou plochou Z1, v níž je přípustné zřídit obytný objekt s dílnou a parkovištěm.                                                                 Odůvodnění: Celá tato plocha je navržena v ochranném pásmu pozemku určeného k plnění funkcí lesa - v bezprostřední blízkosti lesního pozemku dle KN </w:t>
            </w:r>
            <w:proofErr w:type="spellStart"/>
            <w:proofErr w:type="gramStart"/>
            <w:r>
              <w:rPr>
                <w:sz w:val="20"/>
                <w:szCs w:val="20"/>
              </w:rPr>
              <w:t>p.č</w:t>
            </w:r>
            <w:proofErr w:type="spellEnd"/>
            <w:r>
              <w:rPr>
                <w:sz w:val="20"/>
                <w:szCs w:val="20"/>
              </w:rPr>
              <w:t>.</w:t>
            </w:r>
            <w:proofErr w:type="gramEnd"/>
            <w:r>
              <w:rPr>
                <w:sz w:val="20"/>
                <w:szCs w:val="20"/>
              </w:rPr>
              <w:t xml:space="preserve"> 366 v </w:t>
            </w:r>
            <w:proofErr w:type="spellStart"/>
            <w:r>
              <w:rPr>
                <w:sz w:val="20"/>
                <w:szCs w:val="20"/>
              </w:rPr>
              <w:t>k.ú</w:t>
            </w:r>
            <w:proofErr w:type="spellEnd"/>
            <w:r>
              <w:rPr>
                <w:sz w:val="20"/>
                <w:szCs w:val="20"/>
              </w:rPr>
              <w:t>. Meziříčko u Jihlavy. Zároveň upozorňujeme na skutečnost, že veškerá rozhodnutí, jež jsou chráněna lesním zákonem a dotýkají se zájmů chráněných tímto zákonem, jsou podmíněna souhlasem příslušného orgánu státní správy lesů (při respektování základních povinností k ochraně pozemků určených k plnění funkcí lesa uvedených v § 13 tohoto zákona).</w:t>
            </w:r>
          </w:p>
        </w:tc>
        <w:tc>
          <w:tcPr>
            <w:tcW w:w="1384" w:type="pct"/>
            <w:tcBorders>
              <w:top w:val="nil"/>
              <w:left w:val="nil"/>
              <w:bottom w:val="single" w:sz="4" w:space="0" w:color="auto"/>
              <w:right w:val="single" w:sz="4" w:space="0" w:color="auto"/>
            </w:tcBorders>
            <w:shd w:val="clear" w:color="000000" w:fill="FFFFFF"/>
            <w:hideMark/>
          </w:tcPr>
          <w:p w:rsidR="007B5B22" w:rsidRDefault="007B5B22">
            <w:pPr>
              <w:rPr>
                <w:sz w:val="20"/>
                <w:szCs w:val="20"/>
              </w:rPr>
            </w:pPr>
            <w:r>
              <w:rPr>
                <w:sz w:val="20"/>
                <w:szCs w:val="20"/>
              </w:rPr>
              <w:t xml:space="preserve">Plocha Z1 bude z návrhu ÚP vypuštěna. </w:t>
            </w:r>
          </w:p>
        </w:tc>
      </w:tr>
      <w:tr w:rsidR="007B5B22" w:rsidTr="007B5B22">
        <w:trPr>
          <w:trHeight w:val="5355"/>
        </w:trPr>
        <w:tc>
          <w:tcPr>
            <w:tcW w:w="134" w:type="pct"/>
            <w:vMerge/>
            <w:tcBorders>
              <w:top w:val="nil"/>
              <w:left w:val="single" w:sz="4" w:space="0" w:color="auto"/>
              <w:bottom w:val="single" w:sz="4" w:space="0" w:color="auto"/>
              <w:right w:val="single" w:sz="4" w:space="0" w:color="auto"/>
            </w:tcBorders>
            <w:vAlign w:val="center"/>
            <w:hideMark/>
          </w:tcPr>
          <w:p w:rsidR="007B5B22" w:rsidRDefault="007B5B22">
            <w:pPr>
              <w:rPr>
                <w:sz w:val="20"/>
                <w:szCs w:val="20"/>
              </w:rPr>
            </w:pPr>
          </w:p>
        </w:tc>
        <w:tc>
          <w:tcPr>
            <w:tcW w:w="803"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úsek vodního hospodářství</w:t>
            </w:r>
          </w:p>
        </w:tc>
        <w:tc>
          <w:tcPr>
            <w:tcW w:w="538"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xml:space="preserve">VÝST/34064/2014 ze dne </w:t>
            </w:r>
            <w:proofErr w:type="gramStart"/>
            <w:r>
              <w:rPr>
                <w:sz w:val="20"/>
                <w:szCs w:val="20"/>
              </w:rPr>
              <w:t>29.9.2014</w:t>
            </w:r>
            <w:proofErr w:type="gramEnd"/>
            <w:r>
              <w:rPr>
                <w:sz w:val="20"/>
                <w:szCs w:val="20"/>
              </w:rPr>
              <w:t>; [9]</w:t>
            </w:r>
          </w:p>
        </w:tc>
        <w:tc>
          <w:tcPr>
            <w:tcW w:w="2141"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xml:space="preserve">Na území obce je stanoveno záplavové území vodního toku Balinka a je vymezena jeho aktivní zóna. V aktivní zóně záplavových území se nesmí umisťovat, povolovat ani provádět stavby s </w:t>
            </w:r>
            <w:proofErr w:type="spellStart"/>
            <w:r>
              <w:rPr>
                <w:sz w:val="20"/>
                <w:szCs w:val="20"/>
              </w:rPr>
              <w:t>vyjímkou</w:t>
            </w:r>
            <w:proofErr w:type="spellEnd"/>
            <w:r>
              <w:rPr>
                <w:sz w:val="20"/>
                <w:szCs w:val="20"/>
              </w:rPr>
              <w:t xml:space="preserve"> vodních děl, jimiž se upravuje vodní tok, převádějí povodňové </w:t>
            </w:r>
            <w:proofErr w:type="gramStart"/>
            <w:r>
              <w:rPr>
                <w:sz w:val="20"/>
                <w:szCs w:val="20"/>
              </w:rPr>
              <w:t>průtoky,</w:t>
            </w:r>
            <w:r w:rsidR="00734CD6">
              <w:rPr>
                <w:sz w:val="20"/>
                <w:szCs w:val="20"/>
              </w:rPr>
              <w:t xml:space="preserve"> </w:t>
            </w:r>
            <w:r>
              <w:rPr>
                <w:sz w:val="20"/>
                <w:szCs w:val="20"/>
              </w:rPr>
              <w:t xml:space="preserve"> provádějí</w:t>
            </w:r>
            <w:proofErr w:type="gramEnd"/>
            <w:r>
              <w:rPr>
                <w:sz w:val="20"/>
                <w:szCs w:val="20"/>
              </w:rPr>
              <w:t xml:space="preserve"> opatření na ochranu před povodněmi</w:t>
            </w:r>
            <w:r w:rsidR="00734CD6">
              <w:rPr>
                <w:sz w:val="20"/>
                <w:szCs w:val="20"/>
              </w:rPr>
              <w:t>,</w:t>
            </w:r>
            <w:r>
              <w:rPr>
                <w:sz w:val="20"/>
                <w:szCs w:val="20"/>
              </w:rPr>
              <w:t xml:space="preserve"> </w:t>
            </w:r>
            <w:r w:rsidR="00734CD6">
              <w:rPr>
                <w:sz w:val="20"/>
                <w:szCs w:val="20"/>
              </w:rPr>
              <w:t xml:space="preserve"> </w:t>
            </w:r>
            <w:r>
              <w:rPr>
                <w:sz w:val="20"/>
                <w:szCs w:val="20"/>
              </w:rPr>
              <w:t xml:space="preserve">nebo která jinak souvisejí s vodním tokem nebo jimiž se zlepšují odtokové poměry, staveb pro jímání vod, odvádění odpadních vod a odvádění srážkových vod a dále nezbytných staveb dopravní a technické infrastruktury, to neplatí pro údržbu staveb a stavební úpravy, pokud nedojde ke zhoršení odtokových poměrů.                                                                                                                                                                                                                                                            V aktivní zóně je dále </w:t>
            </w:r>
            <w:proofErr w:type="gramStart"/>
            <w:r>
              <w:rPr>
                <w:sz w:val="20"/>
                <w:szCs w:val="20"/>
              </w:rPr>
              <w:t>zakázáno:                                                                                                                                                                                                                                    a) těžit</w:t>
            </w:r>
            <w:proofErr w:type="gramEnd"/>
            <w:r>
              <w:rPr>
                <w:sz w:val="20"/>
                <w:szCs w:val="20"/>
              </w:rPr>
              <w:t xml:space="preserve"> nerosty a zeminu způsobem zhoršujícím odtok povrchových vod a provádět terénní úpravy zhoršující odtok povrchových vod,                                                  b) skladovat odplavitelný materiál, látky a předměty,                                                                                                                                                                                                   c) zřizovat oplocení, živé ploty a jiné podobné překážky,                                                                                                                                                                                               d) zřizovat tábory, kempy a jiná dočasná ubytovací zařízení.                                                                                                                                                                                         Ve smyslu ustanovená </w:t>
            </w:r>
            <w:r>
              <w:rPr>
                <w:rFonts w:ascii="Calibri" w:hAnsi="Calibri"/>
                <w:sz w:val="20"/>
                <w:szCs w:val="20"/>
              </w:rPr>
              <w:t>§</w:t>
            </w:r>
            <w:r>
              <w:rPr>
                <w:sz w:val="20"/>
                <w:szCs w:val="20"/>
              </w:rPr>
              <w:t xml:space="preserve"> 23 zák. č. 274/2001 Sb., o vodovodech a kanalizacích pro veřejnou potřebu a o změně některých zákonů (zákon o vodovodech a kanalizacích), ve znění pozdějších předpisů, se k bezprostřední ochraně vodovodních a kanalizačních stok před poškozením vymezují ochranná pásma, a to </w:t>
            </w:r>
            <w:proofErr w:type="gramStart"/>
            <w:r>
              <w:rPr>
                <w:sz w:val="20"/>
                <w:szCs w:val="20"/>
              </w:rPr>
              <w:t>následovně:                                                                                                                                                                                                                                                                ochranná</w:t>
            </w:r>
            <w:proofErr w:type="gramEnd"/>
            <w:r>
              <w:rPr>
                <w:sz w:val="20"/>
                <w:szCs w:val="20"/>
              </w:rPr>
              <w:t xml:space="preserve"> pásma jsou vymezena vodorovnou vzdáleností od vnějšího líce stěny potrubí nebo kanalizační stoky na každou stranu                                                            a) u vodovodních řádů a kanalizačních stok do průměru 500 mm včetně - 1,5 m,                                                                                                                                                    b) u vodovodních řádů a kanalizačních stok nad průměr 500 mm - 2,5 m,                                                                                                                                                                 c) u vodovodních řádů a kanalizačních stok o průměru nad 200 mm, jejichž dno je uloženo v hloubce větší jak 2,5 m pod upraveným povrchem, se vzdálenosti podle písmene a) nebo b) od vnějšího líce zvyšují o 1,0 m.                                                                                                                                                                                    Dále upozorňujeme, že ve smyslu ustanovení </w:t>
            </w:r>
            <w:r>
              <w:rPr>
                <w:rFonts w:ascii="Calibri" w:hAnsi="Calibri"/>
                <w:sz w:val="20"/>
                <w:szCs w:val="20"/>
              </w:rPr>
              <w:t>§</w:t>
            </w:r>
            <w:r>
              <w:rPr>
                <w:sz w:val="20"/>
                <w:szCs w:val="20"/>
              </w:rPr>
              <w:t xml:space="preserve"> 33 vodního zákona katastrální území předloženého ÚP patří mezi tzv. zranitelné oblasti. Vzhledem k tomu se povinné hospodaření na zemědělských pozemcích sousedících s útvary povrchových vod řídí rovněž nařízením vlády č. 262/2012 Sb., o stanovení zranitelných oblastí a akčním programu.</w:t>
            </w:r>
          </w:p>
        </w:tc>
        <w:tc>
          <w:tcPr>
            <w:tcW w:w="1384" w:type="pct"/>
            <w:tcBorders>
              <w:top w:val="nil"/>
              <w:left w:val="nil"/>
              <w:bottom w:val="single" w:sz="4" w:space="0" w:color="auto"/>
              <w:right w:val="single" w:sz="4" w:space="0" w:color="auto"/>
            </w:tcBorders>
            <w:shd w:val="clear" w:color="auto" w:fill="auto"/>
            <w:hideMark/>
          </w:tcPr>
          <w:p w:rsidR="007B5B22" w:rsidRDefault="007B5B22">
            <w:pPr>
              <w:rPr>
                <w:color w:val="0070C0"/>
                <w:sz w:val="20"/>
                <w:szCs w:val="20"/>
              </w:rPr>
            </w:pPr>
            <w:r>
              <w:rPr>
                <w:sz w:val="20"/>
                <w:szCs w:val="20"/>
              </w:rPr>
              <w:t>Je dáno ze zákona § 67 zákona č. 254/2001 Sb., vodní zákon. Záplavové území toku Balinka je v návrhu ÚP respektováno.</w:t>
            </w:r>
            <w:r w:rsidR="00ED47AF">
              <w:rPr>
                <w:sz w:val="20"/>
                <w:szCs w:val="20"/>
              </w:rPr>
              <w:t xml:space="preserve">                                </w:t>
            </w:r>
            <w:r>
              <w:rPr>
                <w:sz w:val="20"/>
                <w:szCs w:val="20"/>
              </w:rPr>
              <w:t xml:space="preserve">          Do návrhu ÚP v </w:t>
            </w:r>
            <w:proofErr w:type="gramStart"/>
            <w:r>
              <w:rPr>
                <w:sz w:val="20"/>
                <w:szCs w:val="20"/>
              </w:rPr>
              <w:t xml:space="preserve">kapitole </w:t>
            </w:r>
            <w:r>
              <w:rPr>
                <w:b/>
                <w:bCs/>
                <w:sz w:val="20"/>
                <w:szCs w:val="20"/>
              </w:rPr>
              <w:t>e.4) protierozní</w:t>
            </w:r>
            <w:proofErr w:type="gramEnd"/>
            <w:r>
              <w:rPr>
                <w:b/>
                <w:bCs/>
                <w:sz w:val="20"/>
                <w:szCs w:val="20"/>
              </w:rPr>
              <w:t xml:space="preserve"> a protipovodňová opatření</w:t>
            </w:r>
            <w:r>
              <w:rPr>
                <w:sz w:val="20"/>
                <w:szCs w:val="20"/>
              </w:rPr>
              <w:t xml:space="preserve"> budou doplněny podmínky využití v aktivní zóně záplavového území.                                                                         Do textové části odůvodnění v kapitole</w:t>
            </w:r>
            <w:r>
              <w:rPr>
                <w:b/>
                <w:bCs/>
                <w:sz w:val="20"/>
                <w:szCs w:val="20"/>
              </w:rPr>
              <w:t xml:space="preserve"> Limity a důležitá omezení využití území</w:t>
            </w:r>
            <w:r>
              <w:rPr>
                <w:sz w:val="20"/>
                <w:szCs w:val="20"/>
              </w:rPr>
              <w:t xml:space="preserve"> se vymezí ochranná pásma vodovodních a kanalizačních stok.                                                                        V návrhu ÚP bude uvedeno, že katastrální území Meziříčko u Jihlavy patří mezi tzv. zranitelné oblasti. V textové části odůvodnění bude stanoveno, že zranitelné oblasti se řídí nařízením vlády č. 262/2012 Sb., o stanovení zranitelných oblastí a akčním programu, v platném znění. Stanovisko bude respektováno.  </w:t>
            </w:r>
            <w:r>
              <w:rPr>
                <w:color w:val="0070C0"/>
                <w:sz w:val="20"/>
                <w:szCs w:val="20"/>
              </w:rPr>
              <w:t xml:space="preserve">                                                             </w:t>
            </w:r>
          </w:p>
        </w:tc>
      </w:tr>
      <w:tr w:rsidR="007B5B22" w:rsidTr="007B5B22">
        <w:trPr>
          <w:trHeight w:val="300"/>
        </w:trPr>
        <w:tc>
          <w:tcPr>
            <w:tcW w:w="134" w:type="pct"/>
            <w:vMerge/>
            <w:tcBorders>
              <w:top w:val="nil"/>
              <w:left w:val="single" w:sz="4" w:space="0" w:color="auto"/>
              <w:bottom w:val="single" w:sz="4" w:space="0" w:color="auto"/>
              <w:right w:val="single" w:sz="4" w:space="0" w:color="auto"/>
            </w:tcBorders>
            <w:vAlign w:val="center"/>
            <w:hideMark/>
          </w:tcPr>
          <w:p w:rsidR="007B5B22" w:rsidRDefault="007B5B22">
            <w:pPr>
              <w:rPr>
                <w:sz w:val="20"/>
                <w:szCs w:val="20"/>
              </w:rPr>
            </w:pPr>
          </w:p>
        </w:tc>
        <w:tc>
          <w:tcPr>
            <w:tcW w:w="803"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úsek odpadového hospodářství</w:t>
            </w:r>
          </w:p>
        </w:tc>
        <w:tc>
          <w:tcPr>
            <w:tcW w:w="538"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w:t>
            </w:r>
          </w:p>
        </w:tc>
        <w:tc>
          <w:tcPr>
            <w:tcW w:w="2141"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Bez stanoviska.</w:t>
            </w:r>
          </w:p>
        </w:tc>
        <w:tc>
          <w:tcPr>
            <w:tcW w:w="1384"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w:t>
            </w:r>
          </w:p>
        </w:tc>
      </w:tr>
      <w:tr w:rsidR="007B5B22" w:rsidTr="007B5B22">
        <w:trPr>
          <w:trHeight w:val="510"/>
        </w:trPr>
        <w:tc>
          <w:tcPr>
            <w:tcW w:w="134" w:type="pct"/>
            <w:tcBorders>
              <w:top w:val="nil"/>
              <w:left w:val="single" w:sz="4" w:space="0" w:color="auto"/>
              <w:bottom w:val="single" w:sz="4" w:space="0" w:color="auto"/>
              <w:right w:val="single" w:sz="4" w:space="0" w:color="auto"/>
            </w:tcBorders>
            <w:shd w:val="clear" w:color="auto" w:fill="auto"/>
            <w:hideMark/>
          </w:tcPr>
          <w:p w:rsidR="007B5B22" w:rsidRDefault="007B5B22">
            <w:pPr>
              <w:rPr>
                <w:sz w:val="20"/>
                <w:szCs w:val="20"/>
              </w:rPr>
            </w:pPr>
            <w:r>
              <w:rPr>
                <w:sz w:val="20"/>
                <w:szCs w:val="20"/>
              </w:rPr>
              <w:t>9.</w:t>
            </w:r>
          </w:p>
        </w:tc>
        <w:tc>
          <w:tcPr>
            <w:tcW w:w="803"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Obvodní báňský úřad se sídlem v Liberci</w:t>
            </w:r>
          </w:p>
        </w:tc>
        <w:tc>
          <w:tcPr>
            <w:tcW w:w="538"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xml:space="preserve">VÝST/33292/2014 ze dne </w:t>
            </w:r>
            <w:proofErr w:type="gramStart"/>
            <w:r>
              <w:rPr>
                <w:sz w:val="20"/>
                <w:szCs w:val="20"/>
              </w:rPr>
              <w:t>23.9.2014</w:t>
            </w:r>
            <w:proofErr w:type="gramEnd"/>
            <w:r>
              <w:rPr>
                <w:sz w:val="20"/>
                <w:szCs w:val="20"/>
              </w:rPr>
              <w:t>; [5]</w:t>
            </w:r>
          </w:p>
        </w:tc>
        <w:tc>
          <w:tcPr>
            <w:tcW w:w="2141"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NEMÁ NÁMITKY</w:t>
            </w:r>
          </w:p>
        </w:tc>
        <w:tc>
          <w:tcPr>
            <w:tcW w:w="1384"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w:t>
            </w:r>
          </w:p>
        </w:tc>
      </w:tr>
      <w:tr w:rsidR="007B5B22" w:rsidTr="007B5B22">
        <w:trPr>
          <w:trHeight w:val="510"/>
        </w:trPr>
        <w:tc>
          <w:tcPr>
            <w:tcW w:w="134" w:type="pct"/>
            <w:tcBorders>
              <w:top w:val="nil"/>
              <w:left w:val="single" w:sz="4" w:space="0" w:color="auto"/>
              <w:bottom w:val="single" w:sz="4" w:space="0" w:color="auto"/>
              <w:right w:val="single" w:sz="4" w:space="0" w:color="auto"/>
            </w:tcBorders>
            <w:shd w:val="clear" w:color="auto" w:fill="auto"/>
            <w:hideMark/>
          </w:tcPr>
          <w:p w:rsidR="007B5B22" w:rsidRDefault="007B5B22">
            <w:pPr>
              <w:rPr>
                <w:sz w:val="20"/>
                <w:szCs w:val="20"/>
              </w:rPr>
            </w:pPr>
            <w:r>
              <w:rPr>
                <w:sz w:val="20"/>
                <w:szCs w:val="20"/>
              </w:rPr>
              <w:t>10.</w:t>
            </w:r>
          </w:p>
        </w:tc>
        <w:tc>
          <w:tcPr>
            <w:tcW w:w="803"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xml:space="preserve">Krajská veterinární správa pro kraj Vysočina </w:t>
            </w:r>
          </w:p>
        </w:tc>
        <w:tc>
          <w:tcPr>
            <w:tcW w:w="538"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w:t>
            </w:r>
          </w:p>
        </w:tc>
        <w:tc>
          <w:tcPr>
            <w:tcW w:w="2141"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Bez stanoviska.</w:t>
            </w:r>
          </w:p>
        </w:tc>
        <w:tc>
          <w:tcPr>
            <w:tcW w:w="1384"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w:t>
            </w:r>
          </w:p>
        </w:tc>
      </w:tr>
      <w:tr w:rsidR="007B5B22" w:rsidTr="007B5B22">
        <w:trPr>
          <w:trHeight w:val="510"/>
        </w:trPr>
        <w:tc>
          <w:tcPr>
            <w:tcW w:w="134" w:type="pct"/>
            <w:tcBorders>
              <w:top w:val="nil"/>
              <w:left w:val="single" w:sz="4" w:space="0" w:color="auto"/>
              <w:bottom w:val="single" w:sz="4" w:space="0" w:color="auto"/>
              <w:right w:val="single" w:sz="4" w:space="0" w:color="auto"/>
            </w:tcBorders>
            <w:shd w:val="clear" w:color="000000" w:fill="FFFFFF"/>
            <w:hideMark/>
          </w:tcPr>
          <w:p w:rsidR="007B5B22" w:rsidRDefault="007B5B22">
            <w:pPr>
              <w:rPr>
                <w:sz w:val="20"/>
                <w:szCs w:val="20"/>
              </w:rPr>
            </w:pPr>
            <w:r>
              <w:rPr>
                <w:sz w:val="20"/>
                <w:szCs w:val="20"/>
              </w:rPr>
              <w:t>11.</w:t>
            </w:r>
          </w:p>
        </w:tc>
        <w:tc>
          <w:tcPr>
            <w:tcW w:w="803" w:type="pct"/>
            <w:tcBorders>
              <w:top w:val="nil"/>
              <w:left w:val="nil"/>
              <w:bottom w:val="single" w:sz="4" w:space="0" w:color="auto"/>
              <w:right w:val="single" w:sz="4" w:space="0" w:color="auto"/>
            </w:tcBorders>
            <w:shd w:val="clear" w:color="000000" w:fill="FFFFFF"/>
            <w:hideMark/>
          </w:tcPr>
          <w:p w:rsidR="007B5B22" w:rsidRDefault="007B5B22">
            <w:pPr>
              <w:rPr>
                <w:sz w:val="20"/>
                <w:szCs w:val="20"/>
              </w:rPr>
            </w:pPr>
            <w:r>
              <w:rPr>
                <w:sz w:val="20"/>
                <w:szCs w:val="20"/>
              </w:rPr>
              <w:t>Úřad pro civilní letectví ČR, sekce letová a provozní</w:t>
            </w:r>
          </w:p>
        </w:tc>
        <w:tc>
          <w:tcPr>
            <w:tcW w:w="538" w:type="pct"/>
            <w:tcBorders>
              <w:top w:val="nil"/>
              <w:left w:val="nil"/>
              <w:bottom w:val="single" w:sz="4" w:space="0" w:color="auto"/>
              <w:right w:val="single" w:sz="4" w:space="0" w:color="auto"/>
            </w:tcBorders>
            <w:shd w:val="clear" w:color="000000" w:fill="FFFFFF"/>
            <w:hideMark/>
          </w:tcPr>
          <w:p w:rsidR="007B5B22" w:rsidRDefault="007B5B22">
            <w:pPr>
              <w:rPr>
                <w:sz w:val="20"/>
                <w:szCs w:val="20"/>
              </w:rPr>
            </w:pPr>
            <w:r>
              <w:rPr>
                <w:sz w:val="20"/>
                <w:szCs w:val="20"/>
              </w:rPr>
              <w:t> </w:t>
            </w:r>
          </w:p>
        </w:tc>
        <w:tc>
          <w:tcPr>
            <w:tcW w:w="2141" w:type="pct"/>
            <w:tcBorders>
              <w:top w:val="nil"/>
              <w:left w:val="nil"/>
              <w:bottom w:val="single" w:sz="4" w:space="0" w:color="auto"/>
              <w:right w:val="single" w:sz="4" w:space="0" w:color="auto"/>
            </w:tcBorders>
            <w:shd w:val="clear" w:color="000000" w:fill="FFFFFF"/>
            <w:hideMark/>
          </w:tcPr>
          <w:p w:rsidR="007B5B22" w:rsidRDefault="007B5B22">
            <w:pPr>
              <w:rPr>
                <w:sz w:val="20"/>
                <w:szCs w:val="20"/>
              </w:rPr>
            </w:pPr>
            <w:r>
              <w:rPr>
                <w:sz w:val="20"/>
                <w:szCs w:val="20"/>
              </w:rPr>
              <w:t>Bez stanoviska.</w:t>
            </w:r>
          </w:p>
        </w:tc>
        <w:tc>
          <w:tcPr>
            <w:tcW w:w="1384" w:type="pct"/>
            <w:tcBorders>
              <w:top w:val="nil"/>
              <w:left w:val="nil"/>
              <w:bottom w:val="single" w:sz="4" w:space="0" w:color="auto"/>
              <w:right w:val="single" w:sz="4" w:space="0" w:color="auto"/>
            </w:tcBorders>
            <w:shd w:val="clear" w:color="000000" w:fill="FFFFFF"/>
            <w:hideMark/>
          </w:tcPr>
          <w:p w:rsidR="007B5B22" w:rsidRDefault="007B5B22">
            <w:pPr>
              <w:rPr>
                <w:sz w:val="20"/>
                <w:szCs w:val="20"/>
              </w:rPr>
            </w:pPr>
            <w:r>
              <w:rPr>
                <w:sz w:val="20"/>
                <w:szCs w:val="20"/>
              </w:rPr>
              <w:t> </w:t>
            </w:r>
          </w:p>
        </w:tc>
      </w:tr>
      <w:tr w:rsidR="007B5B22" w:rsidTr="007B5B22">
        <w:trPr>
          <w:trHeight w:val="510"/>
        </w:trPr>
        <w:tc>
          <w:tcPr>
            <w:tcW w:w="134" w:type="pct"/>
            <w:tcBorders>
              <w:top w:val="nil"/>
              <w:left w:val="single" w:sz="4" w:space="0" w:color="auto"/>
              <w:bottom w:val="single" w:sz="4" w:space="0" w:color="auto"/>
              <w:right w:val="single" w:sz="4" w:space="0" w:color="auto"/>
            </w:tcBorders>
            <w:shd w:val="clear" w:color="auto" w:fill="auto"/>
            <w:hideMark/>
          </w:tcPr>
          <w:p w:rsidR="007B5B22" w:rsidRDefault="007B5B22">
            <w:pPr>
              <w:rPr>
                <w:sz w:val="20"/>
                <w:szCs w:val="20"/>
              </w:rPr>
            </w:pPr>
            <w:r>
              <w:rPr>
                <w:sz w:val="20"/>
                <w:szCs w:val="20"/>
              </w:rPr>
              <w:lastRenderedPageBreak/>
              <w:t>12.</w:t>
            </w:r>
          </w:p>
        </w:tc>
        <w:tc>
          <w:tcPr>
            <w:tcW w:w="803"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Ministerstvo průmyslu a obchodu</w:t>
            </w:r>
          </w:p>
        </w:tc>
        <w:tc>
          <w:tcPr>
            <w:tcW w:w="538"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xml:space="preserve">VÝST/33388/2014 ze dne </w:t>
            </w:r>
            <w:proofErr w:type="gramStart"/>
            <w:r>
              <w:rPr>
                <w:sz w:val="20"/>
                <w:szCs w:val="20"/>
              </w:rPr>
              <w:t>24.9.2014</w:t>
            </w:r>
            <w:proofErr w:type="gramEnd"/>
            <w:r>
              <w:rPr>
                <w:sz w:val="20"/>
                <w:szCs w:val="20"/>
              </w:rPr>
              <w:t>; [6]</w:t>
            </w:r>
          </w:p>
        </w:tc>
        <w:tc>
          <w:tcPr>
            <w:tcW w:w="2141"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NEMÁ PŘIPOMÍNKY</w:t>
            </w:r>
          </w:p>
        </w:tc>
        <w:tc>
          <w:tcPr>
            <w:tcW w:w="1384"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w:t>
            </w:r>
          </w:p>
        </w:tc>
      </w:tr>
      <w:tr w:rsidR="007B5B22" w:rsidTr="007B5B22">
        <w:trPr>
          <w:trHeight w:val="601"/>
        </w:trPr>
        <w:tc>
          <w:tcPr>
            <w:tcW w:w="134" w:type="pct"/>
            <w:tcBorders>
              <w:top w:val="nil"/>
              <w:left w:val="single" w:sz="4" w:space="0" w:color="auto"/>
              <w:bottom w:val="single" w:sz="4" w:space="0" w:color="auto"/>
              <w:right w:val="single" w:sz="4" w:space="0" w:color="auto"/>
            </w:tcBorders>
            <w:shd w:val="clear" w:color="auto" w:fill="auto"/>
            <w:hideMark/>
          </w:tcPr>
          <w:p w:rsidR="007B5B22" w:rsidRDefault="007B5B22">
            <w:pPr>
              <w:rPr>
                <w:sz w:val="20"/>
                <w:szCs w:val="20"/>
              </w:rPr>
            </w:pPr>
            <w:r>
              <w:rPr>
                <w:sz w:val="20"/>
                <w:szCs w:val="20"/>
              </w:rPr>
              <w:t>13.</w:t>
            </w:r>
          </w:p>
        </w:tc>
        <w:tc>
          <w:tcPr>
            <w:tcW w:w="803"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xml:space="preserve">Ministerstvo životního prostředí </w:t>
            </w:r>
          </w:p>
        </w:tc>
        <w:tc>
          <w:tcPr>
            <w:tcW w:w="538"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xml:space="preserve">VÝST/32163/2014 ze dne </w:t>
            </w:r>
            <w:proofErr w:type="gramStart"/>
            <w:r>
              <w:rPr>
                <w:sz w:val="20"/>
                <w:szCs w:val="20"/>
              </w:rPr>
              <w:t>15.9.2014</w:t>
            </w:r>
            <w:proofErr w:type="gramEnd"/>
            <w:r>
              <w:rPr>
                <w:sz w:val="20"/>
                <w:szCs w:val="20"/>
              </w:rPr>
              <w:t>; [2]</w:t>
            </w:r>
          </w:p>
        </w:tc>
        <w:tc>
          <w:tcPr>
            <w:tcW w:w="2141"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SOUHLAS</w:t>
            </w:r>
          </w:p>
        </w:tc>
        <w:tc>
          <w:tcPr>
            <w:tcW w:w="1384"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w:t>
            </w:r>
          </w:p>
        </w:tc>
      </w:tr>
      <w:tr w:rsidR="007B5B22" w:rsidTr="007B5B22">
        <w:trPr>
          <w:trHeight w:val="2385"/>
        </w:trPr>
        <w:tc>
          <w:tcPr>
            <w:tcW w:w="134" w:type="pct"/>
            <w:tcBorders>
              <w:top w:val="nil"/>
              <w:left w:val="single" w:sz="4" w:space="0" w:color="auto"/>
              <w:bottom w:val="single" w:sz="4" w:space="0" w:color="auto"/>
              <w:right w:val="single" w:sz="4" w:space="0" w:color="auto"/>
            </w:tcBorders>
            <w:shd w:val="clear" w:color="000000" w:fill="FFFFFF"/>
            <w:hideMark/>
          </w:tcPr>
          <w:p w:rsidR="007B5B22" w:rsidRDefault="007B5B22">
            <w:pPr>
              <w:rPr>
                <w:sz w:val="20"/>
                <w:szCs w:val="20"/>
              </w:rPr>
            </w:pPr>
            <w:r>
              <w:rPr>
                <w:sz w:val="20"/>
                <w:szCs w:val="20"/>
              </w:rPr>
              <w:t>14.</w:t>
            </w:r>
          </w:p>
        </w:tc>
        <w:tc>
          <w:tcPr>
            <w:tcW w:w="803" w:type="pct"/>
            <w:tcBorders>
              <w:top w:val="nil"/>
              <w:left w:val="nil"/>
              <w:bottom w:val="single" w:sz="4" w:space="0" w:color="auto"/>
              <w:right w:val="single" w:sz="4" w:space="0" w:color="auto"/>
            </w:tcBorders>
            <w:shd w:val="clear" w:color="000000" w:fill="FFFFFF"/>
            <w:hideMark/>
          </w:tcPr>
          <w:p w:rsidR="007B5B22" w:rsidRDefault="007B5B22">
            <w:pPr>
              <w:rPr>
                <w:sz w:val="20"/>
                <w:szCs w:val="20"/>
              </w:rPr>
            </w:pPr>
            <w:r>
              <w:rPr>
                <w:sz w:val="20"/>
                <w:szCs w:val="20"/>
              </w:rPr>
              <w:t>Ministerstvo obrany, Agentura hospodaření s nemovitým majetkem, Odbor územní správy majetku Brno</w:t>
            </w:r>
          </w:p>
        </w:tc>
        <w:tc>
          <w:tcPr>
            <w:tcW w:w="538" w:type="pct"/>
            <w:tcBorders>
              <w:top w:val="nil"/>
              <w:left w:val="nil"/>
              <w:bottom w:val="single" w:sz="4" w:space="0" w:color="auto"/>
              <w:right w:val="single" w:sz="4" w:space="0" w:color="auto"/>
            </w:tcBorders>
            <w:shd w:val="clear" w:color="000000" w:fill="FFFFFF"/>
            <w:hideMark/>
          </w:tcPr>
          <w:p w:rsidR="007B5B22" w:rsidRDefault="007B5B22">
            <w:pPr>
              <w:rPr>
                <w:sz w:val="20"/>
                <w:szCs w:val="20"/>
              </w:rPr>
            </w:pPr>
            <w:r>
              <w:rPr>
                <w:sz w:val="20"/>
                <w:szCs w:val="20"/>
              </w:rPr>
              <w:t xml:space="preserve">VÝST/35177/2014 ze dne </w:t>
            </w:r>
            <w:proofErr w:type="gramStart"/>
            <w:r>
              <w:rPr>
                <w:sz w:val="20"/>
                <w:szCs w:val="20"/>
              </w:rPr>
              <w:t>6.10.2014</w:t>
            </w:r>
            <w:proofErr w:type="gramEnd"/>
            <w:r>
              <w:rPr>
                <w:sz w:val="20"/>
                <w:szCs w:val="20"/>
              </w:rPr>
              <w:t>; [13]</w:t>
            </w:r>
          </w:p>
        </w:tc>
        <w:tc>
          <w:tcPr>
            <w:tcW w:w="2141" w:type="pct"/>
            <w:tcBorders>
              <w:top w:val="nil"/>
              <w:left w:val="nil"/>
              <w:bottom w:val="single" w:sz="4" w:space="0" w:color="auto"/>
              <w:right w:val="single" w:sz="4" w:space="0" w:color="auto"/>
            </w:tcBorders>
            <w:shd w:val="clear" w:color="000000" w:fill="FFFFFF"/>
            <w:hideMark/>
          </w:tcPr>
          <w:p w:rsidR="007B5B22" w:rsidRDefault="007B5B22">
            <w:pPr>
              <w:rPr>
                <w:sz w:val="20"/>
                <w:szCs w:val="20"/>
              </w:rPr>
            </w:pPr>
            <w:proofErr w:type="gramStart"/>
            <w:r>
              <w:rPr>
                <w:sz w:val="20"/>
                <w:szCs w:val="20"/>
              </w:rPr>
              <w:t>SOUHLAS                                                                                                                                                                                                                                                                            Z obecného</w:t>
            </w:r>
            <w:proofErr w:type="gramEnd"/>
            <w:r>
              <w:rPr>
                <w:sz w:val="20"/>
                <w:szCs w:val="20"/>
              </w:rPr>
              <w:t xml:space="preserve"> hlediska požadujeme respektovat parametry příslušné kategorie komunikace a ochranná pásma stávajícího i plánovaného dopravního systému. Návrhem ani jeho důsledky nebudou dotčeny příp. nemovitosti ve vlastnictví ČR-MO.</w:t>
            </w:r>
            <w:r>
              <w:rPr>
                <w:sz w:val="20"/>
                <w:szCs w:val="20"/>
              </w:rPr>
              <w:br/>
              <w:t xml:space="preserve">Souhlas s územně plánovacími podklady a dokumentací je podmíněn v případech, že jsou řešeny plochy pro výstavbu větrných elektráren ( dále </w:t>
            </w:r>
            <w:proofErr w:type="gramStart"/>
            <w:r>
              <w:rPr>
                <w:sz w:val="20"/>
                <w:szCs w:val="20"/>
              </w:rPr>
              <w:t>VE ) respektování</w:t>
            </w:r>
            <w:proofErr w:type="gramEnd"/>
            <w:r>
              <w:rPr>
                <w:sz w:val="20"/>
                <w:szCs w:val="20"/>
              </w:rPr>
              <w:t xml:space="preserve"> podmínek, týkajících se výstavby VE. V úrovni územního plánování nelze posoudit, zda </w:t>
            </w:r>
            <w:proofErr w:type="spellStart"/>
            <w:r>
              <w:rPr>
                <w:sz w:val="20"/>
                <w:szCs w:val="20"/>
              </w:rPr>
              <w:t>eventuelně</w:t>
            </w:r>
            <w:proofErr w:type="spellEnd"/>
            <w:r>
              <w:rPr>
                <w:sz w:val="20"/>
                <w:szCs w:val="20"/>
              </w:rPr>
              <w:t xml:space="preserve"> plánovaná výstavba </w:t>
            </w:r>
            <w:proofErr w:type="gramStart"/>
            <w:r>
              <w:rPr>
                <w:sz w:val="20"/>
                <w:szCs w:val="20"/>
              </w:rPr>
              <w:t>VE</w:t>
            </w:r>
            <w:proofErr w:type="gramEnd"/>
            <w:r>
              <w:rPr>
                <w:sz w:val="20"/>
                <w:szCs w:val="20"/>
              </w:rPr>
              <w:t xml:space="preserve"> nenaruší obranyschopnost státu ČR a zájmy AČR. Tuto skutečnost lze zjistit až na základě podrobné výkresové dokumentace, ve které budou uvedeny mimo jiné typy VE, souřadnice a výšky těchto staveb. Před realizací staveb </w:t>
            </w:r>
            <w:proofErr w:type="gramStart"/>
            <w:r>
              <w:rPr>
                <w:sz w:val="20"/>
                <w:szCs w:val="20"/>
              </w:rPr>
              <w:t>VE</w:t>
            </w:r>
            <w:proofErr w:type="gramEnd"/>
            <w:r>
              <w:rPr>
                <w:sz w:val="20"/>
                <w:szCs w:val="20"/>
              </w:rPr>
              <w:t xml:space="preserve"> je nutno zaslat projektovou dokumentaci k posouzení a vyžádat si stanovisko VUSS ke stavbě. Upozorňuji na skutečnost, že pokud se prokáže, že stavby </w:t>
            </w:r>
            <w:proofErr w:type="gramStart"/>
            <w:r>
              <w:rPr>
                <w:sz w:val="20"/>
                <w:szCs w:val="20"/>
              </w:rPr>
              <w:t>VE</w:t>
            </w:r>
            <w:proofErr w:type="gramEnd"/>
            <w:r>
              <w:rPr>
                <w:sz w:val="20"/>
                <w:szCs w:val="20"/>
              </w:rPr>
              <w:t xml:space="preserve"> budou mít negativní vliv na radiolokační techniku v užívání AČR, bude stanovisko k výstavbě VE zamítavé. </w:t>
            </w:r>
          </w:p>
        </w:tc>
        <w:tc>
          <w:tcPr>
            <w:tcW w:w="1384" w:type="pct"/>
            <w:tcBorders>
              <w:top w:val="nil"/>
              <w:left w:val="nil"/>
              <w:bottom w:val="single" w:sz="4" w:space="0" w:color="auto"/>
              <w:right w:val="single" w:sz="4" w:space="0" w:color="auto"/>
            </w:tcBorders>
            <w:shd w:val="clear" w:color="000000" w:fill="FFFFFF"/>
            <w:hideMark/>
          </w:tcPr>
          <w:p w:rsidR="007B5B22" w:rsidRDefault="007B5B22">
            <w:pPr>
              <w:rPr>
                <w:sz w:val="20"/>
                <w:szCs w:val="20"/>
              </w:rPr>
            </w:pPr>
            <w:r>
              <w:rPr>
                <w:sz w:val="20"/>
                <w:szCs w:val="20"/>
              </w:rPr>
              <w:t>V návrhu ÚP nejsou poveleny větrné ele</w:t>
            </w:r>
            <w:r w:rsidR="00734CD6">
              <w:rPr>
                <w:sz w:val="20"/>
                <w:szCs w:val="20"/>
              </w:rPr>
              <w:t>k</w:t>
            </w:r>
            <w:r>
              <w:rPr>
                <w:sz w:val="20"/>
                <w:szCs w:val="20"/>
              </w:rPr>
              <w:t>trárny. Stanovisko je respek</w:t>
            </w:r>
            <w:r w:rsidR="00734CD6">
              <w:rPr>
                <w:sz w:val="20"/>
                <w:szCs w:val="20"/>
              </w:rPr>
              <w:t>t</w:t>
            </w:r>
            <w:r>
              <w:rPr>
                <w:sz w:val="20"/>
                <w:szCs w:val="20"/>
              </w:rPr>
              <w:t xml:space="preserve">ováno. </w:t>
            </w:r>
          </w:p>
        </w:tc>
      </w:tr>
      <w:tr w:rsidR="007B5B22" w:rsidTr="007B5B22">
        <w:trPr>
          <w:trHeight w:val="510"/>
        </w:trPr>
        <w:tc>
          <w:tcPr>
            <w:tcW w:w="134" w:type="pct"/>
            <w:tcBorders>
              <w:top w:val="nil"/>
              <w:left w:val="single" w:sz="4" w:space="0" w:color="auto"/>
              <w:bottom w:val="single" w:sz="4" w:space="0" w:color="auto"/>
              <w:right w:val="single" w:sz="4" w:space="0" w:color="auto"/>
            </w:tcBorders>
            <w:shd w:val="clear" w:color="auto" w:fill="auto"/>
            <w:hideMark/>
          </w:tcPr>
          <w:p w:rsidR="007B5B22" w:rsidRDefault="007B5B22">
            <w:pPr>
              <w:rPr>
                <w:sz w:val="20"/>
                <w:szCs w:val="20"/>
              </w:rPr>
            </w:pPr>
            <w:r>
              <w:rPr>
                <w:sz w:val="20"/>
                <w:szCs w:val="20"/>
              </w:rPr>
              <w:t>15.</w:t>
            </w:r>
          </w:p>
        </w:tc>
        <w:tc>
          <w:tcPr>
            <w:tcW w:w="803"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Hasičský záchranný sbor Kraje Vysočina</w:t>
            </w:r>
          </w:p>
        </w:tc>
        <w:tc>
          <w:tcPr>
            <w:tcW w:w="538"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xml:space="preserve">VÝST/32551/2014 ze dne </w:t>
            </w:r>
            <w:proofErr w:type="gramStart"/>
            <w:r>
              <w:rPr>
                <w:sz w:val="20"/>
                <w:szCs w:val="20"/>
              </w:rPr>
              <w:t>17.9.2014</w:t>
            </w:r>
            <w:proofErr w:type="gramEnd"/>
            <w:r>
              <w:rPr>
                <w:sz w:val="20"/>
                <w:szCs w:val="20"/>
              </w:rPr>
              <w:t>; [3]</w:t>
            </w:r>
          </w:p>
        </w:tc>
        <w:tc>
          <w:tcPr>
            <w:tcW w:w="2141"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SOUHLAS</w:t>
            </w:r>
          </w:p>
        </w:tc>
        <w:tc>
          <w:tcPr>
            <w:tcW w:w="1384"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w:t>
            </w:r>
          </w:p>
        </w:tc>
      </w:tr>
      <w:tr w:rsidR="007B5B22" w:rsidTr="007B5B22">
        <w:trPr>
          <w:trHeight w:val="765"/>
        </w:trPr>
        <w:tc>
          <w:tcPr>
            <w:tcW w:w="134" w:type="pct"/>
            <w:tcBorders>
              <w:top w:val="nil"/>
              <w:left w:val="single" w:sz="4" w:space="0" w:color="auto"/>
              <w:bottom w:val="single" w:sz="4" w:space="0" w:color="auto"/>
              <w:right w:val="single" w:sz="4" w:space="0" w:color="auto"/>
            </w:tcBorders>
            <w:shd w:val="clear" w:color="auto" w:fill="auto"/>
            <w:hideMark/>
          </w:tcPr>
          <w:p w:rsidR="007B5B22" w:rsidRDefault="007B5B22">
            <w:pPr>
              <w:rPr>
                <w:sz w:val="20"/>
                <w:szCs w:val="20"/>
              </w:rPr>
            </w:pPr>
            <w:r>
              <w:rPr>
                <w:sz w:val="20"/>
                <w:szCs w:val="20"/>
              </w:rPr>
              <w:t>16.</w:t>
            </w:r>
          </w:p>
        </w:tc>
        <w:tc>
          <w:tcPr>
            <w:tcW w:w="803"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Státní pozemkový úřad, Krajský pozemkový úřad pro Kraj Vysočina, pobočka Žďár nad Sázavou</w:t>
            </w:r>
          </w:p>
        </w:tc>
        <w:tc>
          <w:tcPr>
            <w:tcW w:w="538"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xml:space="preserve">VÝST/34709/2014 ze dne </w:t>
            </w:r>
            <w:proofErr w:type="gramStart"/>
            <w:r>
              <w:rPr>
                <w:sz w:val="20"/>
                <w:szCs w:val="20"/>
              </w:rPr>
              <w:t>2.10.2014</w:t>
            </w:r>
            <w:proofErr w:type="gramEnd"/>
            <w:r>
              <w:rPr>
                <w:sz w:val="20"/>
                <w:szCs w:val="20"/>
              </w:rPr>
              <w:t>; [10]</w:t>
            </w:r>
          </w:p>
        </w:tc>
        <w:tc>
          <w:tcPr>
            <w:tcW w:w="2141"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NEMÁ PŘIPOMÍNKY</w:t>
            </w:r>
          </w:p>
        </w:tc>
        <w:tc>
          <w:tcPr>
            <w:tcW w:w="1384"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w:t>
            </w:r>
          </w:p>
        </w:tc>
      </w:tr>
      <w:tr w:rsidR="007B5B22" w:rsidTr="007B5B22">
        <w:trPr>
          <w:trHeight w:val="597"/>
        </w:trPr>
        <w:tc>
          <w:tcPr>
            <w:tcW w:w="134" w:type="pct"/>
            <w:tcBorders>
              <w:top w:val="nil"/>
              <w:left w:val="single" w:sz="4" w:space="0" w:color="auto"/>
              <w:bottom w:val="nil"/>
              <w:right w:val="single" w:sz="4" w:space="0" w:color="auto"/>
            </w:tcBorders>
            <w:shd w:val="clear" w:color="auto" w:fill="auto"/>
            <w:hideMark/>
          </w:tcPr>
          <w:p w:rsidR="007B5B22" w:rsidRDefault="007B5B22">
            <w:pPr>
              <w:rPr>
                <w:sz w:val="20"/>
                <w:szCs w:val="20"/>
              </w:rPr>
            </w:pPr>
            <w:r>
              <w:rPr>
                <w:sz w:val="20"/>
                <w:szCs w:val="20"/>
              </w:rPr>
              <w:t>17.</w:t>
            </w:r>
          </w:p>
        </w:tc>
        <w:tc>
          <w:tcPr>
            <w:tcW w:w="803" w:type="pct"/>
            <w:tcBorders>
              <w:top w:val="nil"/>
              <w:left w:val="nil"/>
              <w:bottom w:val="nil"/>
              <w:right w:val="single" w:sz="4" w:space="0" w:color="auto"/>
            </w:tcBorders>
            <w:shd w:val="clear" w:color="auto" w:fill="auto"/>
            <w:hideMark/>
          </w:tcPr>
          <w:p w:rsidR="007B5B22" w:rsidRDefault="007B5B22">
            <w:pPr>
              <w:rPr>
                <w:sz w:val="20"/>
                <w:szCs w:val="20"/>
              </w:rPr>
            </w:pPr>
            <w:r>
              <w:rPr>
                <w:sz w:val="20"/>
                <w:szCs w:val="20"/>
              </w:rPr>
              <w:t>Státní energetická inspekce</w:t>
            </w:r>
          </w:p>
        </w:tc>
        <w:tc>
          <w:tcPr>
            <w:tcW w:w="538"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xml:space="preserve">VÝST/38491/2014 ze dne </w:t>
            </w:r>
            <w:proofErr w:type="gramStart"/>
            <w:r>
              <w:rPr>
                <w:sz w:val="20"/>
                <w:szCs w:val="20"/>
              </w:rPr>
              <w:t>31.10.2014</w:t>
            </w:r>
            <w:proofErr w:type="gramEnd"/>
            <w:r>
              <w:rPr>
                <w:sz w:val="20"/>
                <w:szCs w:val="20"/>
              </w:rPr>
              <w:t>; [18]</w:t>
            </w:r>
          </w:p>
        </w:tc>
        <w:tc>
          <w:tcPr>
            <w:tcW w:w="2141"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SOUHLAS</w:t>
            </w:r>
          </w:p>
        </w:tc>
        <w:tc>
          <w:tcPr>
            <w:tcW w:w="1384"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w:t>
            </w:r>
          </w:p>
        </w:tc>
      </w:tr>
      <w:tr w:rsidR="007B5B22" w:rsidTr="007B5B22">
        <w:trPr>
          <w:trHeight w:val="300"/>
        </w:trPr>
        <w:tc>
          <w:tcPr>
            <w:tcW w:w="134" w:type="pct"/>
            <w:tcBorders>
              <w:top w:val="single" w:sz="4" w:space="0" w:color="auto"/>
              <w:left w:val="single" w:sz="4" w:space="0" w:color="auto"/>
              <w:bottom w:val="single" w:sz="4" w:space="0" w:color="auto"/>
              <w:right w:val="single" w:sz="4" w:space="0" w:color="auto"/>
            </w:tcBorders>
            <w:shd w:val="clear" w:color="auto" w:fill="auto"/>
            <w:hideMark/>
          </w:tcPr>
          <w:p w:rsidR="007B5B22" w:rsidRDefault="007B5B22">
            <w:pPr>
              <w:rPr>
                <w:sz w:val="20"/>
                <w:szCs w:val="20"/>
              </w:rPr>
            </w:pPr>
            <w:r>
              <w:rPr>
                <w:sz w:val="20"/>
                <w:szCs w:val="20"/>
              </w:rPr>
              <w:t>18.</w:t>
            </w:r>
          </w:p>
        </w:tc>
        <w:tc>
          <w:tcPr>
            <w:tcW w:w="803" w:type="pct"/>
            <w:tcBorders>
              <w:top w:val="single" w:sz="4" w:space="0" w:color="auto"/>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Český telekomunikační úřad</w:t>
            </w:r>
          </w:p>
        </w:tc>
        <w:tc>
          <w:tcPr>
            <w:tcW w:w="538"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w:t>
            </w:r>
          </w:p>
        </w:tc>
        <w:tc>
          <w:tcPr>
            <w:tcW w:w="2141"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Bez stanoviska.</w:t>
            </w:r>
          </w:p>
        </w:tc>
        <w:tc>
          <w:tcPr>
            <w:tcW w:w="1384" w:type="pct"/>
            <w:tcBorders>
              <w:top w:val="nil"/>
              <w:left w:val="nil"/>
              <w:bottom w:val="single" w:sz="4" w:space="0" w:color="auto"/>
              <w:right w:val="single" w:sz="4" w:space="0" w:color="auto"/>
            </w:tcBorders>
            <w:shd w:val="clear" w:color="auto" w:fill="auto"/>
            <w:hideMark/>
          </w:tcPr>
          <w:p w:rsidR="007B5B22" w:rsidRDefault="007B5B22">
            <w:pPr>
              <w:rPr>
                <w:sz w:val="20"/>
                <w:szCs w:val="20"/>
              </w:rPr>
            </w:pPr>
            <w:r>
              <w:rPr>
                <w:sz w:val="20"/>
                <w:szCs w:val="20"/>
              </w:rPr>
              <w:t> </w:t>
            </w:r>
          </w:p>
        </w:tc>
      </w:tr>
    </w:tbl>
    <w:p w:rsidR="005C5656" w:rsidRDefault="005C5656" w:rsidP="00A24049">
      <w:pPr>
        <w:pStyle w:val="Zkladntext3"/>
        <w:jc w:val="both"/>
        <w:outlineLvl w:val="0"/>
        <w:rPr>
          <w:rFonts w:ascii="Trebuchet MS" w:hAnsi="Trebuchet MS" w:cs="Arial"/>
          <w:bCs w:val="0"/>
          <w:sz w:val="20"/>
          <w:szCs w:val="20"/>
        </w:rPr>
      </w:pPr>
    </w:p>
    <w:p w:rsidR="005C5656" w:rsidRDefault="005C5656" w:rsidP="00A24049">
      <w:pPr>
        <w:pStyle w:val="Zkladntext3"/>
        <w:jc w:val="both"/>
        <w:outlineLvl w:val="0"/>
        <w:rPr>
          <w:rFonts w:ascii="Trebuchet MS" w:hAnsi="Trebuchet MS" w:cs="Arial"/>
          <w:bCs w:val="0"/>
          <w:sz w:val="20"/>
          <w:szCs w:val="20"/>
        </w:rPr>
      </w:pPr>
    </w:p>
    <w:p w:rsidR="005C5656" w:rsidRDefault="005C5656" w:rsidP="00A24049">
      <w:pPr>
        <w:pStyle w:val="Zkladntext3"/>
        <w:jc w:val="both"/>
        <w:outlineLvl w:val="0"/>
        <w:rPr>
          <w:rFonts w:ascii="Trebuchet MS" w:hAnsi="Trebuchet MS" w:cs="Arial"/>
          <w:bCs w:val="0"/>
          <w:sz w:val="20"/>
          <w:szCs w:val="20"/>
        </w:rPr>
      </w:pPr>
    </w:p>
    <w:p w:rsidR="00EB6C4C" w:rsidRDefault="00EB6C4C" w:rsidP="00A24049">
      <w:pPr>
        <w:pStyle w:val="Zkladntext3"/>
        <w:jc w:val="both"/>
        <w:outlineLvl w:val="0"/>
        <w:rPr>
          <w:rFonts w:ascii="Trebuchet MS" w:hAnsi="Trebuchet MS" w:cs="Arial"/>
          <w:bCs w:val="0"/>
          <w:sz w:val="20"/>
          <w:szCs w:val="20"/>
        </w:rPr>
      </w:pPr>
    </w:p>
    <w:p w:rsidR="00EB6C4C" w:rsidRDefault="00EB6C4C" w:rsidP="00A24049">
      <w:pPr>
        <w:pStyle w:val="Zkladntext3"/>
        <w:jc w:val="both"/>
        <w:outlineLvl w:val="0"/>
        <w:rPr>
          <w:rFonts w:ascii="Trebuchet MS" w:hAnsi="Trebuchet MS" w:cs="Arial"/>
          <w:bCs w:val="0"/>
          <w:sz w:val="20"/>
          <w:szCs w:val="20"/>
        </w:rPr>
      </w:pPr>
    </w:p>
    <w:p w:rsidR="00EB6C4C" w:rsidRDefault="00EB6C4C" w:rsidP="00A24049">
      <w:pPr>
        <w:pStyle w:val="Zkladntext3"/>
        <w:jc w:val="both"/>
        <w:outlineLvl w:val="0"/>
        <w:rPr>
          <w:rFonts w:ascii="Trebuchet MS" w:hAnsi="Trebuchet MS" w:cs="Arial"/>
          <w:bCs w:val="0"/>
          <w:sz w:val="20"/>
          <w:szCs w:val="20"/>
        </w:rPr>
      </w:pPr>
    </w:p>
    <w:p w:rsidR="00EB6C4C" w:rsidRDefault="00EB6C4C" w:rsidP="00A24049">
      <w:pPr>
        <w:pStyle w:val="Zkladntext3"/>
        <w:jc w:val="both"/>
        <w:outlineLvl w:val="0"/>
        <w:rPr>
          <w:rFonts w:ascii="Trebuchet MS" w:hAnsi="Trebuchet MS" w:cs="Arial"/>
          <w:bCs w:val="0"/>
          <w:sz w:val="20"/>
          <w:szCs w:val="20"/>
        </w:rPr>
      </w:pPr>
    </w:p>
    <w:p w:rsidR="00EB6C4C" w:rsidRDefault="00EB6C4C" w:rsidP="00A24049">
      <w:pPr>
        <w:pStyle w:val="Zkladntext3"/>
        <w:jc w:val="both"/>
        <w:outlineLvl w:val="0"/>
        <w:rPr>
          <w:rFonts w:ascii="Trebuchet MS" w:hAnsi="Trebuchet MS" w:cs="Arial"/>
          <w:bCs w:val="0"/>
          <w:sz w:val="20"/>
          <w:szCs w:val="20"/>
        </w:rPr>
      </w:pPr>
    </w:p>
    <w:p w:rsidR="00EB6C4C" w:rsidRDefault="00EB6C4C" w:rsidP="00A24049">
      <w:pPr>
        <w:pStyle w:val="Zkladntext3"/>
        <w:jc w:val="both"/>
        <w:outlineLvl w:val="0"/>
        <w:rPr>
          <w:rFonts w:ascii="Trebuchet MS" w:hAnsi="Trebuchet MS" w:cs="Arial"/>
          <w:bCs w:val="0"/>
          <w:sz w:val="20"/>
          <w:szCs w:val="20"/>
        </w:rPr>
      </w:pPr>
    </w:p>
    <w:tbl>
      <w:tblPr>
        <w:tblW w:w="16160" w:type="dxa"/>
        <w:tblInd w:w="-639" w:type="dxa"/>
        <w:tblLayout w:type="fixed"/>
        <w:tblCellMar>
          <w:left w:w="70" w:type="dxa"/>
          <w:right w:w="70" w:type="dxa"/>
        </w:tblCellMar>
        <w:tblLook w:val="04A0" w:firstRow="1" w:lastRow="0" w:firstColumn="1" w:lastColumn="0" w:noHBand="0" w:noVBand="1"/>
      </w:tblPr>
      <w:tblGrid>
        <w:gridCol w:w="340"/>
        <w:gridCol w:w="2496"/>
        <w:gridCol w:w="1842"/>
        <w:gridCol w:w="7088"/>
        <w:gridCol w:w="4394"/>
      </w:tblGrid>
      <w:tr w:rsidR="00EB6C4C" w:rsidTr="00DA2ACD">
        <w:trPr>
          <w:cantSplit/>
          <w:trHeight w:val="945"/>
        </w:trPr>
        <w:tc>
          <w:tcPr>
            <w:tcW w:w="16160" w:type="dxa"/>
            <w:gridSpan w:val="5"/>
            <w:tcBorders>
              <w:top w:val="single" w:sz="4" w:space="0" w:color="auto"/>
              <w:left w:val="single" w:sz="4" w:space="0" w:color="auto"/>
              <w:bottom w:val="single" w:sz="4" w:space="0" w:color="auto"/>
              <w:right w:val="single" w:sz="4" w:space="0" w:color="auto"/>
            </w:tcBorders>
            <w:shd w:val="clear" w:color="000000" w:fill="F2F2F2"/>
            <w:vAlign w:val="center"/>
          </w:tcPr>
          <w:p w:rsidR="00EB6C4C" w:rsidRPr="00EB6C4C" w:rsidRDefault="00EB6C4C" w:rsidP="00EB6C4C">
            <w:pPr>
              <w:jc w:val="center"/>
              <w:rPr>
                <w:b/>
                <w:bCs/>
              </w:rPr>
            </w:pPr>
            <w:r w:rsidRPr="0033163E">
              <w:rPr>
                <w:b/>
              </w:rPr>
              <w:lastRenderedPageBreak/>
              <w:t>VYHODNOCENÍ PO SPOLEČNÍM JEDNÁNÍ NÁVRHU ÚP MEZIŘÍČKO</w:t>
            </w:r>
            <w:r>
              <w:rPr>
                <w:b/>
              </w:rPr>
              <w:t xml:space="preserve"> – ORGANIZACE, SPRÁVCI SÍTÍ</w:t>
            </w:r>
          </w:p>
        </w:tc>
      </w:tr>
      <w:tr w:rsidR="00180EB5" w:rsidTr="00DA2ACD">
        <w:trPr>
          <w:cantSplit/>
          <w:trHeight w:val="733"/>
        </w:trPr>
        <w:tc>
          <w:tcPr>
            <w:tcW w:w="340" w:type="dxa"/>
            <w:tcBorders>
              <w:top w:val="single" w:sz="4" w:space="0" w:color="auto"/>
              <w:left w:val="single" w:sz="4" w:space="0" w:color="auto"/>
              <w:bottom w:val="single" w:sz="4" w:space="0" w:color="auto"/>
              <w:right w:val="single" w:sz="4" w:space="0" w:color="auto"/>
            </w:tcBorders>
            <w:shd w:val="clear" w:color="000000" w:fill="F2F2F2"/>
            <w:hideMark/>
          </w:tcPr>
          <w:p w:rsidR="00EB6C4C" w:rsidRDefault="00EB6C4C">
            <w:pPr>
              <w:rPr>
                <w:b/>
                <w:bCs/>
                <w:sz w:val="20"/>
                <w:szCs w:val="20"/>
              </w:rPr>
            </w:pPr>
          </w:p>
        </w:tc>
        <w:tc>
          <w:tcPr>
            <w:tcW w:w="2496" w:type="dxa"/>
            <w:tcBorders>
              <w:top w:val="single" w:sz="4" w:space="0" w:color="auto"/>
              <w:left w:val="nil"/>
              <w:bottom w:val="single" w:sz="4" w:space="0" w:color="auto"/>
              <w:right w:val="single" w:sz="4" w:space="0" w:color="auto"/>
            </w:tcBorders>
            <w:shd w:val="clear" w:color="000000" w:fill="F2F2F2"/>
            <w:hideMark/>
          </w:tcPr>
          <w:p w:rsidR="00EB6C4C" w:rsidRDefault="00EB6C4C">
            <w:pPr>
              <w:rPr>
                <w:b/>
                <w:bCs/>
                <w:sz w:val="20"/>
                <w:szCs w:val="20"/>
              </w:rPr>
            </w:pPr>
            <w:r>
              <w:rPr>
                <w:b/>
                <w:bCs/>
                <w:sz w:val="20"/>
                <w:szCs w:val="20"/>
              </w:rPr>
              <w:t xml:space="preserve">Organizace </w:t>
            </w:r>
          </w:p>
        </w:tc>
        <w:tc>
          <w:tcPr>
            <w:tcW w:w="1842" w:type="dxa"/>
            <w:tcBorders>
              <w:top w:val="single" w:sz="4" w:space="0" w:color="auto"/>
              <w:left w:val="nil"/>
              <w:bottom w:val="single" w:sz="4" w:space="0" w:color="auto"/>
              <w:right w:val="single" w:sz="4" w:space="0" w:color="auto"/>
            </w:tcBorders>
            <w:shd w:val="clear" w:color="000000" w:fill="F2F2F2"/>
            <w:hideMark/>
          </w:tcPr>
          <w:p w:rsidR="00EB6C4C" w:rsidRDefault="00EB6C4C" w:rsidP="00EB6C4C">
            <w:pPr>
              <w:ind w:right="-70"/>
              <w:rPr>
                <w:b/>
                <w:bCs/>
                <w:sz w:val="20"/>
                <w:szCs w:val="20"/>
              </w:rPr>
            </w:pPr>
            <w:proofErr w:type="gramStart"/>
            <w:r>
              <w:rPr>
                <w:b/>
                <w:bCs/>
                <w:sz w:val="20"/>
                <w:szCs w:val="20"/>
              </w:rPr>
              <w:t>Č.j.</w:t>
            </w:r>
            <w:proofErr w:type="gramEnd"/>
            <w:r>
              <w:rPr>
                <w:b/>
                <w:bCs/>
                <w:sz w:val="20"/>
                <w:szCs w:val="20"/>
              </w:rPr>
              <w:t xml:space="preserve"> s datem + pořadové číslo zařazení ve spisu </w:t>
            </w:r>
          </w:p>
        </w:tc>
        <w:tc>
          <w:tcPr>
            <w:tcW w:w="7088" w:type="dxa"/>
            <w:tcBorders>
              <w:top w:val="single" w:sz="4" w:space="0" w:color="auto"/>
              <w:left w:val="nil"/>
              <w:bottom w:val="single" w:sz="4" w:space="0" w:color="auto"/>
              <w:right w:val="single" w:sz="4" w:space="0" w:color="auto"/>
            </w:tcBorders>
            <w:shd w:val="clear" w:color="000000" w:fill="F2F2F2"/>
            <w:hideMark/>
          </w:tcPr>
          <w:p w:rsidR="00EB6C4C" w:rsidRPr="00EB6C4C" w:rsidRDefault="00EB6C4C" w:rsidP="00EB6C4C">
            <w:pPr>
              <w:ind w:left="6" w:right="28" w:hanging="5085"/>
              <w:rPr>
                <w:b/>
                <w:bCs/>
                <w:sz w:val="20"/>
                <w:szCs w:val="20"/>
              </w:rPr>
            </w:pPr>
            <w:proofErr w:type="spellStart"/>
            <w:r>
              <w:rPr>
                <w:b/>
                <w:bCs/>
                <w:sz w:val="20"/>
                <w:szCs w:val="20"/>
              </w:rPr>
              <w:t>Merito</w:t>
            </w:r>
            <w:proofErr w:type="spellEnd"/>
            <w:r>
              <w:rPr>
                <w:b/>
                <w:bCs/>
                <w:sz w:val="20"/>
                <w:szCs w:val="20"/>
              </w:rPr>
              <w:t xml:space="preserve"> věci </w:t>
            </w:r>
          </w:p>
        </w:tc>
        <w:tc>
          <w:tcPr>
            <w:tcW w:w="4394" w:type="dxa"/>
            <w:tcBorders>
              <w:top w:val="single" w:sz="4" w:space="0" w:color="auto"/>
              <w:left w:val="nil"/>
              <w:bottom w:val="single" w:sz="4" w:space="0" w:color="auto"/>
              <w:right w:val="single" w:sz="4" w:space="0" w:color="auto"/>
            </w:tcBorders>
            <w:shd w:val="clear" w:color="000000" w:fill="F2F2F2"/>
            <w:hideMark/>
          </w:tcPr>
          <w:p w:rsidR="00EB6C4C" w:rsidRDefault="00EB6C4C">
            <w:pPr>
              <w:rPr>
                <w:b/>
                <w:bCs/>
                <w:sz w:val="20"/>
                <w:szCs w:val="20"/>
              </w:rPr>
            </w:pPr>
            <w:r>
              <w:rPr>
                <w:b/>
                <w:bCs/>
                <w:sz w:val="20"/>
                <w:szCs w:val="20"/>
              </w:rPr>
              <w:t>Výsledky konzultací - vypořádání se s vyjádřením</w:t>
            </w:r>
          </w:p>
        </w:tc>
      </w:tr>
      <w:tr w:rsidR="00180EB5" w:rsidTr="00DA2ACD">
        <w:trPr>
          <w:cantSplit/>
          <w:trHeight w:val="315"/>
        </w:trPr>
        <w:tc>
          <w:tcPr>
            <w:tcW w:w="340" w:type="dxa"/>
            <w:tcBorders>
              <w:top w:val="nil"/>
              <w:left w:val="single" w:sz="4" w:space="0" w:color="auto"/>
              <w:bottom w:val="single" w:sz="4" w:space="0" w:color="auto"/>
              <w:right w:val="single" w:sz="4" w:space="0" w:color="auto"/>
            </w:tcBorders>
            <w:shd w:val="clear" w:color="auto" w:fill="auto"/>
            <w:hideMark/>
          </w:tcPr>
          <w:p w:rsidR="00180EB5" w:rsidRDefault="00180EB5">
            <w:pPr>
              <w:rPr>
                <w:sz w:val="20"/>
                <w:szCs w:val="20"/>
              </w:rPr>
            </w:pPr>
            <w:r>
              <w:rPr>
                <w:sz w:val="20"/>
                <w:szCs w:val="20"/>
              </w:rPr>
              <w:t>1</w:t>
            </w:r>
          </w:p>
        </w:tc>
        <w:tc>
          <w:tcPr>
            <w:tcW w:w="2496" w:type="dxa"/>
            <w:tcBorders>
              <w:top w:val="nil"/>
              <w:left w:val="nil"/>
              <w:bottom w:val="single" w:sz="4" w:space="0" w:color="auto"/>
              <w:right w:val="single" w:sz="4" w:space="0" w:color="auto"/>
            </w:tcBorders>
            <w:shd w:val="clear" w:color="auto" w:fill="auto"/>
            <w:hideMark/>
          </w:tcPr>
          <w:p w:rsidR="00180EB5" w:rsidRDefault="00180EB5">
            <w:pPr>
              <w:rPr>
                <w:sz w:val="20"/>
                <w:szCs w:val="20"/>
              </w:rPr>
            </w:pPr>
            <w:r>
              <w:rPr>
                <w:sz w:val="20"/>
                <w:szCs w:val="20"/>
              </w:rPr>
              <w:t>Povodí Moravy</w:t>
            </w:r>
          </w:p>
        </w:tc>
        <w:tc>
          <w:tcPr>
            <w:tcW w:w="1842" w:type="dxa"/>
            <w:tcBorders>
              <w:top w:val="nil"/>
              <w:left w:val="nil"/>
              <w:bottom w:val="single" w:sz="4" w:space="0" w:color="auto"/>
              <w:right w:val="single" w:sz="4" w:space="0" w:color="auto"/>
            </w:tcBorders>
            <w:shd w:val="clear" w:color="auto" w:fill="auto"/>
            <w:hideMark/>
          </w:tcPr>
          <w:p w:rsidR="00180EB5" w:rsidRDefault="00180EB5" w:rsidP="00EB6C4C">
            <w:pPr>
              <w:ind w:right="-70"/>
              <w:rPr>
                <w:sz w:val="20"/>
                <w:szCs w:val="20"/>
              </w:rPr>
            </w:pPr>
            <w:r>
              <w:rPr>
                <w:sz w:val="20"/>
                <w:szCs w:val="20"/>
              </w:rPr>
              <w:t> </w:t>
            </w:r>
          </w:p>
        </w:tc>
        <w:tc>
          <w:tcPr>
            <w:tcW w:w="7088" w:type="dxa"/>
            <w:tcBorders>
              <w:top w:val="nil"/>
              <w:left w:val="nil"/>
              <w:bottom w:val="single" w:sz="4" w:space="0" w:color="auto"/>
              <w:right w:val="single" w:sz="4" w:space="0" w:color="auto"/>
            </w:tcBorders>
            <w:shd w:val="clear" w:color="auto" w:fill="auto"/>
            <w:hideMark/>
          </w:tcPr>
          <w:p w:rsidR="00180EB5" w:rsidRDefault="00180EB5">
            <w:pPr>
              <w:rPr>
                <w:sz w:val="20"/>
                <w:szCs w:val="20"/>
              </w:rPr>
            </w:pPr>
            <w:r>
              <w:rPr>
                <w:sz w:val="20"/>
                <w:szCs w:val="20"/>
              </w:rPr>
              <w:t>Bez vyjádření.</w:t>
            </w:r>
          </w:p>
        </w:tc>
        <w:tc>
          <w:tcPr>
            <w:tcW w:w="4394" w:type="dxa"/>
            <w:tcBorders>
              <w:top w:val="nil"/>
              <w:left w:val="nil"/>
              <w:bottom w:val="single" w:sz="4" w:space="0" w:color="auto"/>
              <w:right w:val="single" w:sz="4" w:space="0" w:color="auto"/>
            </w:tcBorders>
            <w:shd w:val="clear" w:color="auto" w:fill="auto"/>
            <w:hideMark/>
          </w:tcPr>
          <w:p w:rsidR="00180EB5" w:rsidRDefault="00180EB5">
            <w:pPr>
              <w:rPr>
                <w:sz w:val="20"/>
                <w:szCs w:val="20"/>
              </w:rPr>
            </w:pPr>
            <w:r>
              <w:rPr>
                <w:sz w:val="20"/>
                <w:szCs w:val="20"/>
              </w:rPr>
              <w:t> </w:t>
            </w:r>
          </w:p>
        </w:tc>
      </w:tr>
      <w:tr w:rsidR="00180EB5" w:rsidTr="00DA2ACD">
        <w:trPr>
          <w:cantSplit/>
          <w:trHeight w:val="298"/>
        </w:trPr>
        <w:tc>
          <w:tcPr>
            <w:tcW w:w="340" w:type="dxa"/>
            <w:tcBorders>
              <w:top w:val="nil"/>
              <w:left w:val="single" w:sz="4" w:space="0" w:color="auto"/>
              <w:bottom w:val="single" w:sz="4" w:space="0" w:color="auto"/>
              <w:right w:val="single" w:sz="4" w:space="0" w:color="auto"/>
            </w:tcBorders>
            <w:shd w:val="clear" w:color="auto" w:fill="auto"/>
            <w:hideMark/>
          </w:tcPr>
          <w:p w:rsidR="00180EB5" w:rsidRDefault="00180EB5">
            <w:pPr>
              <w:rPr>
                <w:sz w:val="20"/>
                <w:szCs w:val="20"/>
              </w:rPr>
            </w:pPr>
            <w:r>
              <w:rPr>
                <w:sz w:val="20"/>
                <w:szCs w:val="20"/>
              </w:rPr>
              <w:t>2</w:t>
            </w:r>
          </w:p>
        </w:tc>
        <w:tc>
          <w:tcPr>
            <w:tcW w:w="2496" w:type="dxa"/>
            <w:tcBorders>
              <w:top w:val="nil"/>
              <w:left w:val="nil"/>
              <w:bottom w:val="single" w:sz="4" w:space="0" w:color="auto"/>
              <w:right w:val="single" w:sz="4" w:space="0" w:color="auto"/>
            </w:tcBorders>
            <w:shd w:val="clear" w:color="auto" w:fill="auto"/>
            <w:hideMark/>
          </w:tcPr>
          <w:p w:rsidR="00180EB5" w:rsidRDefault="00180EB5">
            <w:pPr>
              <w:rPr>
                <w:sz w:val="20"/>
                <w:szCs w:val="20"/>
              </w:rPr>
            </w:pPr>
            <w:r>
              <w:rPr>
                <w:sz w:val="20"/>
                <w:szCs w:val="20"/>
              </w:rPr>
              <w:t>Národní památkový ústav</w:t>
            </w:r>
          </w:p>
        </w:tc>
        <w:tc>
          <w:tcPr>
            <w:tcW w:w="1842" w:type="dxa"/>
            <w:tcBorders>
              <w:top w:val="nil"/>
              <w:left w:val="nil"/>
              <w:bottom w:val="single" w:sz="4" w:space="0" w:color="auto"/>
              <w:right w:val="single" w:sz="4" w:space="0" w:color="auto"/>
            </w:tcBorders>
            <w:shd w:val="clear" w:color="auto" w:fill="auto"/>
            <w:hideMark/>
          </w:tcPr>
          <w:p w:rsidR="00180EB5" w:rsidRDefault="00180EB5" w:rsidP="00EB6C4C">
            <w:pPr>
              <w:ind w:right="-70"/>
              <w:rPr>
                <w:sz w:val="20"/>
                <w:szCs w:val="20"/>
              </w:rPr>
            </w:pPr>
            <w:r>
              <w:rPr>
                <w:sz w:val="20"/>
                <w:szCs w:val="20"/>
              </w:rPr>
              <w:t> </w:t>
            </w:r>
          </w:p>
        </w:tc>
        <w:tc>
          <w:tcPr>
            <w:tcW w:w="7088" w:type="dxa"/>
            <w:tcBorders>
              <w:top w:val="nil"/>
              <w:left w:val="nil"/>
              <w:bottom w:val="single" w:sz="4" w:space="0" w:color="auto"/>
              <w:right w:val="single" w:sz="4" w:space="0" w:color="auto"/>
            </w:tcBorders>
            <w:shd w:val="clear" w:color="auto" w:fill="auto"/>
            <w:hideMark/>
          </w:tcPr>
          <w:p w:rsidR="00180EB5" w:rsidRDefault="00180EB5">
            <w:pPr>
              <w:rPr>
                <w:sz w:val="20"/>
                <w:szCs w:val="20"/>
              </w:rPr>
            </w:pPr>
            <w:r>
              <w:rPr>
                <w:sz w:val="20"/>
                <w:szCs w:val="20"/>
              </w:rPr>
              <w:t>Bez vyjádření.</w:t>
            </w:r>
          </w:p>
        </w:tc>
        <w:tc>
          <w:tcPr>
            <w:tcW w:w="4394" w:type="dxa"/>
            <w:tcBorders>
              <w:top w:val="nil"/>
              <w:left w:val="nil"/>
              <w:bottom w:val="single" w:sz="4" w:space="0" w:color="auto"/>
              <w:right w:val="single" w:sz="4" w:space="0" w:color="auto"/>
            </w:tcBorders>
            <w:shd w:val="clear" w:color="auto" w:fill="auto"/>
            <w:hideMark/>
          </w:tcPr>
          <w:p w:rsidR="00180EB5" w:rsidRDefault="00180EB5">
            <w:pPr>
              <w:rPr>
                <w:sz w:val="20"/>
                <w:szCs w:val="20"/>
              </w:rPr>
            </w:pPr>
            <w:r>
              <w:rPr>
                <w:sz w:val="20"/>
                <w:szCs w:val="20"/>
              </w:rPr>
              <w:t> </w:t>
            </w:r>
          </w:p>
        </w:tc>
      </w:tr>
      <w:tr w:rsidR="00180EB5" w:rsidTr="00DA2ACD">
        <w:trPr>
          <w:cantSplit/>
          <w:trHeight w:val="6801"/>
        </w:trPr>
        <w:tc>
          <w:tcPr>
            <w:tcW w:w="340" w:type="dxa"/>
            <w:vMerge w:val="restart"/>
            <w:tcBorders>
              <w:top w:val="nil"/>
              <w:left w:val="single" w:sz="4" w:space="0" w:color="auto"/>
              <w:bottom w:val="single" w:sz="4" w:space="0" w:color="000000"/>
              <w:right w:val="single" w:sz="4" w:space="0" w:color="auto"/>
            </w:tcBorders>
            <w:shd w:val="clear" w:color="auto" w:fill="auto"/>
            <w:hideMark/>
          </w:tcPr>
          <w:p w:rsidR="00180EB5" w:rsidRDefault="00180EB5">
            <w:pPr>
              <w:rPr>
                <w:sz w:val="20"/>
                <w:szCs w:val="20"/>
              </w:rPr>
            </w:pPr>
            <w:r>
              <w:rPr>
                <w:sz w:val="20"/>
                <w:szCs w:val="20"/>
              </w:rPr>
              <w:t>3</w:t>
            </w:r>
          </w:p>
        </w:tc>
        <w:tc>
          <w:tcPr>
            <w:tcW w:w="2496" w:type="dxa"/>
            <w:vMerge w:val="restart"/>
            <w:tcBorders>
              <w:top w:val="nil"/>
              <w:left w:val="single" w:sz="4" w:space="0" w:color="auto"/>
              <w:bottom w:val="single" w:sz="4" w:space="0" w:color="000000"/>
              <w:right w:val="single" w:sz="4" w:space="0" w:color="auto"/>
            </w:tcBorders>
            <w:shd w:val="clear" w:color="auto" w:fill="auto"/>
            <w:hideMark/>
          </w:tcPr>
          <w:p w:rsidR="00180EB5" w:rsidRDefault="00180EB5">
            <w:pPr>
              <w:rPr>
                <w:sz w:val="20"/>
                <w:szCs w:val="20"/>
              </w:rPr>
            </w:pPr>
            <w:proofErr w:type="spellStart"/>
            <w:r>
              <w:rPr>
                <w:sz w:val="20"/>
                <w:szCs w:val="20"/>
              </w:rPr>
              <w:t>Ředistelství</w:t>
            </w:r>
            <w:proofErr w:type="spellEnd"/>
            <w:r>
              <w:rPr>
                <w:sz w:val="20"/>
                <w:szCs w:val="20"/>
              </w:rPr>
              <w:t xml:space="preserve"> silnic a dálnic</w:t>
            </w:r>
          </w:p>
        </w:tc>
        <w:tc>
          <w:tcPr>
            <w:tcW w:w="1842" w:type="dxa"/>
            <w:vMerge w:val="restart"/>
            <w:tcBorders>
              <w:top w:val="nil"/>
              <w:left w:val="single" w:sz="4" w:space="0" w:color="auto"/>
              <w:bottom w:val="single" w:sz="4" w:space="0" w:color="000000"/>
              <w:right w:val="single" w:sz="4" w:space="0" w:color="auto"/>
            </w:tcBorders>
            <w:shd w:val="clear" w:color="auto" w:fill="auto"/>
            <w:hideMark/>
          </w:tcPr>
          <w:p w:rsidR="00180EB5" w:rsidRDefault="00180EB5" w:rsidP="00EB6C4C">
            <w:pPr>
              <w:ind w:right="-70"/>
              <w:rPr>
                <w:sz w:val="20"/>
                <w:szCs w:val="20"/>
              </w:rPr>
            </w:pPr>
            <w:r>
              <w:rPr>
                <w:sz w:val="20"/>
                <w:szCs w:val="20"/>
              </w:rPr>
              <w:t xml:space="preserve">VÝST/37510/2014 ze dne </w:t>
            </w:r>
            <w:proofErr w:type="gramStart"/>
            <w:r>
              <w:rPr>
                <w:sz w:val="20"/>
                <w:szCs w:val="20"/>
              </w:rPr>
              <w:t>23.10.2014</w:t>
            </w:r>
            <w:proofErr w:type="gramEnd"/>
            <w:r>
              <w:rPr>
                <w:sz w:val="20"/>
                <w:szCs w:val="20"/>
              </w:rPr>
              <w:t>; [15]</w:t>
            </w:r>
          </w:p>
        </w:tc>
        <w:tc>
          <w:tcPr>
            <w:tcW w:w="7088" w:type="dxa"/>
            <w:vMerge w:val="restart"/>
            <w:tcBorders>
              <w:top w:val="nil"/>
              <w:left w:val="single" w:sz="4" w:space="0" w:color="auto"/>
              <w:bottom w:val="single" w:sz="4" w:space="0" w:color="000000"/>
              <w:right w:val="single" w:sz="4" w:space="0" w:color="auto"/>
            </w:tcBorders>
            <w:shd w:val="clear" w:color="auto" w:fill="auto"/>
            <w:hideMark/>
          </w:tcPr>
          <w:p w:rsidR="00180EB5" w:rsidRDefault="00180EB5" w:rsidP="002B50A5">
            <w:pPr>
              <w:rPr>
                <w:sz w:val="20"/>
                <w:szCs w:val="20"/>
              </w:rPr>
            </w:pPr>
            <w:r>
              <w:rPr>
                <w:sz w:val="20"/>
                <w:szCs w:val="20"/>
              </w:rPr>
              <w:t>Dle 1. Aktualizace Zásad územního rozvoje Kraje Vysočina je územím obce veden koridor územní rezervy pro výhledové rozšíření dálnice D1 v šíři ochranného pásma (100 m od osy přilehlého jízdního pruhu). Koridor je vymezen v návrhu ÚP plochami územních rezerv označených R4, R5 a R6.                                                                                                                                          K dálnic</w:t>
            </w:r>
            <w:r w:rsidR="00734CD6">
              <w:rPr>
                <w:sz w:val="20"/>
                <w:szCs w:val="20"/>
              </w:rPr>
              <w:t>i</w:t>
            </w:r>
            <w:r>
              <w:rPr>
                <w:sz w:val="20"/>
                <w:szCs w:val="20"/>
              </w:rPr>
              <w:t xml:space="preserve"> D1 uvádíme:                                                                                                                                                                                               - Je třeba respektovat limity využití území u dálnice D1, tzn. silniční ochranné pásmo (viz </w:t>
            </w:r>
            <w:r>
              <w:rPr>
                <w:rFonts w:ascii="Calibri" w:hAnsi="Calibri"/>
                <w:sz w:val="20"/>
                <w:szCs w:val="20"/>
              </w:rPr>
              <w:t>§</w:t>
            </w:r>
            <w:r>
              <w:rPr>
                <w:sz w:val="20"/>
                <w:szCs w:val="20"/>
              </w:rPr>
              <w:t>30, odst. 3 zákona č. 13/1997 Sb., o pozemních komunikacích v platném znění), ochranná pásma jsou území se zvláštním režimem, jejichž využití podléhá souhlasu silničního správního úřadu (</w:t>
            </w:r>
            <w:r>
              <w:rPr>
                <w:rFonts w:ascii="Calibri" w:hAnsi="Calibri"/>
                <w:sz w:val="20"/>
                <w:szCs w:val="20"/>
              </w:rPr>
              <w:t>§</w:t>
            </w:r>
            <w:r>
              <w:rPr>
                <w:sz w:val="20"/>
                <w:szCs w:val="20"/>
              </w:rPr>
              <w:t xml:space="preserve">32, </w:t>
            </w:r>
            <w:r>
              <w:rPr>
                <w:rFonts w:ascii="Calibri" w:hAnsi="Calibri"/>
                <w:sz w:val="20"/>
                <w:szCs w:val="20"/>
              </w:rPr>
              <w:t>§</w:t>
            </w:r>
            <w:r>
              <w:rPr>
                <w:sz w:val="20"/>
                <w:szCs w:val="20"/>
              </w:rPr>
              <w:t xml:space="preserve">40 Výkon státní správy, zákona č. 13/1997 Sb.). Upozorňujeme, že ochranné pásmo je nutné vyznačit i přes plochu VD západně od zastavěného území (plocha koridoru územní rezervy R5). Silniční ochranné pásmo je podle zákona vymezeno mimo souvisle zastavěné území. Souvisle zastavěným územím obce je dle </w:t>
            </w:r>
            <w:r>
              <w:rPr>
                <w:rFonts w:ascii="Calibri" w:hAnsi="Calibri"/>
                <w:sz w:val="20"/>
                <w:szCs w:val="20"/>
              </w:rPr>
              <w:t>§</w:t>
            </w:r>
            <w:r>
              <w:rPr>
                <w:sz w:val="20"/>
                <w:szCs w:val="20"/>
              </w:rPr>
              <w:t xml:space="preserve">30 zákona č.13/1997 Sb., území, na kterém je postaveno pět a více budov odlišných vlastníků, kterým přiděleno popisné nebo evidenční číslo a které jsou evidovány v katastru nemovitostí. Mezi jednotlivými budovami, jejichž půdorys se zvětší po celém obvodu o 5 m, nesmí být spojnice delší než 75 m (viz odst. (3), písm. a), výše uvedeného </w:t>
            </w:r>
            <w:r>
              <w:rPr>
                <w:rFonts w:ascii="Calibri" w:hAnsi="Calibri"/>
                <w:sz w:val="20"/>
                <w:szCs w:val="20"/>
              </w:rPr>
              <w:t>§</w:t>
            </w:r>
            <w:r>
              <w:rPr>
                <w:sz w:val="20"/>
                <w:szCs w:val="20"/>
              </w:rPr>
              <w:t xml:space="preserve">30).                                                                                                                 - Dále je třeba respektovat koridor územní rezervy pro výhledové rozšíření dálnice D1 v šíři současného ochranného pásma, tedy 100 m od osy přilehlého jízdního pásu. Upozorňujeme, že do tohoto koridoru i ochranného pásma zasahují návrhové plochy Z7, Z8 a Z9.                                                                                                                                                                                                           - Požadujeme, aby všechny návrhové plochy s funkcí bydlení, rekreace a sport, které se </w:t>
            </w:r>
            <w:proofErr w:type="gramStart"/>
            <w:r>
              <w:rPr>
                <w:sz w:val="20"/>
                <w:szCs w:val="20"/>
              </w:rPr>
              <w:t>nacházejí</w:t>
            </w:r>
            <w:proofErr w:type="gramEnd"/>
            <w:r>
              <w:rPr>
                <w:sz w:val="20"/>
                <w:szCs w:val="20"/>
              </w:rPr>
              <w:t xml:space="preserve"> v blízkosti dálnice D1 </w:t>
            </w:r>
            <w:proofErr w:type="gramStart"/>
            <w:r>
              <w:rPr>
                <w:sz w:val="20"/>
                <w:szCs w:val="20"/>
              </w:rPr>
              <w:t>byly</w:t>
            </w:r>
            <w:proofErr w:type="gramEnd"/>
            <w:r>
              <w:rPr>
                <w:sz w:val="20"/>
                <w:szCs w:val="20"/>
              </w:rPr>
              <w:t xml:space="preserve"> v textové části ÚPD uvedeny jako podmíněně přístupné z hlediska splnění hygienických limitů z vlivů provozu dopravy. Tyto plochy musí být v následném stavebním řízení posouzeny z hlediska vlivů z provozu dopravy (zejména hlukem a vibracemi) na výhledové období 30 let, </w:t>
            </w:r>
            <w:proofErr w:type="gramStart"/>
            <w:r>
              <w:rPr>
                <w:sz w:val="20"/>
                <w:szCs w:val="20"/>
              </w:rPr>
              <w:t>tzn. je</w:t>
            </w:r>
            <w:proofErr w:type="gramEnd"/>
            <w:r>
              <w:rPr>
                <w:sz w:val="20"/>
                <w:szCs w:val="20"/>
              </w:rPr>
              <w:t xml:space="preserve"> třeba zajistit, aby nebyly překro</w:t>
            </w:r>
            <w:r w:rsidR="002B50A5">
              <w:rPr>
                <w:sz w:val="20"/>
                <w:szCs w:val="20"/>
              </w:rPr>
              <w:t>čeny hygienické limity vyplý</w:t>
            </w:r>
            <w:r>
              <w:rPr>
                <w:sz w:val="20"/>
                <w:szCs w:val="20"/>
              </w:rPr>
              <w:t>vající z Nařízení vlády č. 272/2011 Sb., v platném znění. Týká se to zejména ploc</w:t>
            </w:r>
            <w:bookmarkStart w:id="30" w:name="_GoBack"/>
            <w:bookmarkEnd w:id="30"/>
            <w:r>
              <w:rPr>
                <w:sz w:val="20"/>
                <w:szCs w:val="20"/>
              </w:rPr>
              <w:t xml:space="preserve">h Z7 a Z9.                                                                                                                                                                      Dle "Metodiky navrhování územních rezerv a rozhodování podle nich" (MMR </w:t>
            </w:r>
            <w:r>
              <w:rPr>
                <w:sz w:val="20"/>
                <w:szCs w:val="20"/>
              </w:rPr>
              <w:lastRenderedPageBreak/>
              <w:t xml:space="preserve">12/2011) a </w:t>
            </w:r>
            <w:r>
              <w:rPr>
                <w:rFonts w:ascii="Calibri" w:hAnsi="Calibri"/>
                <w:sz w:val="20"/>
                <w:szCs w:val="20"/>
              </w:rPr>
              <w:t>§</w:t>
            </w:r>
            <w:r>
              <w:rPr>
                <w:sz w:val="20"/>
                <w:szCs w:val="20"/>
              </w:rPr>
              <w:t xml:space="preserve">36 stavebního zákona, nesmí být koridor vymezený územní rezervou měněn způsobem, který by znemožnil nebo podstatně ztížil prověřované budoucí využití. Do tohoto koridoru územní rezervy zasahuje zastavitelná plocha Z8. </w:t>
            </w:r>
            <w:r>
              <w:rPr>
                <w:b/>
                <w:bCs/>
                <w:sz w:val="20"/>
                <w:szCs w:val="20"/>
              </w:rPr>
              <w:t>Nesouhlasíme s vymezením této zastavitelné plochy.</w:t>
            </w:r>
            <w:r>
              <w:rPr>
                <w:sz w:val="20"/>
                <w:szCs w:val="20"/>
              </w:rPr>
              <w:t xml:space="preserve">                                                                                   Koridor územní rezervy R5 požadujeme vymezit po celé délce rovnoběžně s ochranným pásmem.                                                                                        Upozorňujeme, že souhlas ŘSD ČR s navrhovaným funkčním využitím plochy není souhlasem s komunikačním připojením k dálnici.                                                                                                                                                                                                                             Z hlediska dopravního připojení lokalit upozorňujeme, že veškeré návrhové plochy a jejich připojení k silniční síti musí být vymezeny v souladu s vyhláškou č. 501/2006 Sb., kterou se provádí zákon č. 183/2006 Sb.,</w:t>
            </w:r>
            <w:r w:rsidR="00734CD6">
              <w:rPr>
                <w:sz w:val="20"/>
                <w:szCs w:val="20"/>
              </w:rPr>
              <w:t xml:space="preserve"> </w:t>
            </w:r>
            <w:r>
              <w:rPr>
                <w:sz w:val="20"/>
                <w:szCs w:val="20"/>
              </w:rPr>
              <w:t xml:space="preserve">o územním plánování a stavebním řádu, zejména §20 a dle vyhlášky 104/1997 Sb., zejména §§ 11 a 12, kterou se provádí zákon č. 13/1997 Sb., o pozemních komunikacích. Při návrhu nových místních komunikací je nutné postupovat také v souladu s ČSN 73 6110 "Projektování místních komunikací" a ČSN 73 6102 "Projektování křižovatek na místních komunikacích", v jejich aktuálním znění.    </w:t>
            </w:r>
          </w:p>
        </w:tc>
        <w:tc>
          <w:tcPr>
            <w:tcW w:w="4394" w:type="dxa"/>
            <w:vMerge w:val="restart"/>
            <w:tcBorders>
              <w:top w:val="nil"/>
              <w:left w:val="single" w:sz="4" w:space="0" w:color="auto"/>
              <w:bottom w:val="single" w:sz="4" w:space="0" w:color="000000"/>
              <w:right w:val="single" w:sz="4" w:space="0" w:color="auto"/>
            </w:tcBorders>
            <w:shd w:val="clear" w:color="auto" w:fill="auto"/>
            <w:hideMark/>
          </w:tcPr>
          <w:p w:rsidR="00180EB5" w:rsidRDefault="00180EB5">
            <w:pPr>
              <w:rPr>
                <w:color w:val="0070C0"/>
                <w:sz w:val="20"/>
                <w:szCs w:val="20"/>
              </w:rPr>
            </w:pPr>
            <w:r>
              <w:rPr>
                <w:sz w:val="20"/>
                <w:szCs w:val="20"/>
              </w:rPr>
              <w:lastRenderedPageBreak/>
              <w:t xml:space="preserve">Plocha Z8 bude z návrhu ÚP vypuštěna.                                                                                                      Plochy Z7 a Z9 budou vypuštěny, aby nezasahovaly do koridoru územní rezervy pro rozšíření dálnice D1 v šíři 100 m od osy přilehlého jízdního pásu dálnice.                                                              Silniční ochranné pásmo bude vymezeno i přes zastavěnou plochu VD u nesouvisle zastavěného území. Územní rezerva R5 plocha dopravní infrastruktury - silniční bude vymezena po celé délce v šíři ochranného pásma, tedy 100 m od osy přilehlého jízdního pásu, mimo souvisle zastavěné </w:t>
            </w:r>
            <w:proofErr w:type="gramStart"/>
            <w:r>
              <w:rPr>
                <w:sz w:val="20"/>
                <w:szCs w:val="20"/>
              </w:rPr>
              <w:t>území..</w:t>
            </w:r>
            <w:proofErr w:type="gramEnd"/>
            <w:r>
              <w:rPr>
                <w:sz w:val="20"/>
                <w:szCs w:val="20"/>
              </w:rPr>
              <w:t xml:space="preserve">   </w:t>
            </w:r>
            <w:r>
              <w:rPr>
                <w:color w:val="0070C0"/>
                <w:sz w:val="20"/>
                <w:szCs w:val="20"/>
              </w:rPr>
              <w:t xml:space="preserve">                               </w:t>
            </w:r>
          </w:p>
        </w:tc>
      </w:tr>
      <w:tr w:rsidR="00180EB5" w:rsidTr="00DA2ACD">
        <w:trPr>
          <w:cantSplit/>
          <w:trHeight w:val="2835"/>
        </w:trPr>
        <w:tc>
          <w:tcPr>
            <w:tcW w:w="340" w:type="dxa"/>
            <w:vMerge/>
            <w:tcBorders>
              <w:top w:val="nil"/>
              <w:left w:val="single" w:sz="4" w:space="0" w:color="auto"/>
              <w:bottom w:val="single" w:sz="4" w:space="0" w:color="000000"/>
              <w:right w:val="single" w:sz="4" w:space="0" w:color="auto"/>
            </w:tcBorders>
            <w:vAlign w:val="center"/>
            <w:hideMark/>
          </w:tcPr>
          <w:p w:rsidR="00180EB5" w:rsidRDefault="00180EB5">
            <w:pPr>
              <w:rPr>
                <w:sz w:val="20"/>
                <w:szCs w:val="20"/>
              </w:rPr>
            </w:pPr>
          </w:p>
        </w:tc>
        <w:tc>
          <w:tcPr>
            <w:tcW w:w="2496" w:type="dxa"/>
            <w:vMerge/>
            <w:tcBorders>
              <w:top w:val="nil"/>
              <w:left w:val="single" w:sz="4" w:space="0" w:color="auto"/>
              <w:bottom w:val="single" w:sz="4" w:space="0" w:color="000000"/>
              <w:right w:val="single" w:sz="4" w:space="0" w:color="auto"/>
            </w:tcBorders>
            <w:vAlign w:val="center"/>
            <w:hideMark/>
          </w:tcPr>
          <w:p w:rsidR="00180EB5" w:rsidRDefault="00180EB5">
            <w:pPr>
              <w:rPr>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180EB5" w:rsidRDefault="00180EB5" w:rsidP="00EB6C4C">
            <w:pPr>
              <w:ind w:right="-70"/>
              <w:rPr>
                <w:sz w:val="20"/>
                <w:szCs w:val="20"/>
              </w:rPr>
            </w:pPr>
          </w:p>
        </w:tc>
        <w:tc>
          <w:tcPr>
            <w:tcW w:w="7088" w:type="dxa"/>
            <w:vMerge/>
            <w:tcBorders>
              <w:top w:val="nil"/>
              <w:left w:val="single" w:sz="4" w:space="0" w:color="auto"/>
              <w:bottom w:val="single" w:sz="4" w:space="0" w:color="000000"/>
              <w:right w:val="single" w:sz="4" w:space="0" w:color="auto"/>
            </w:tcBorders>
            <w:vAlign w:val="center"/>
            <w:hideMark/>
          </w:tcPr>
          <w:p w:rsidR="00180EB5" w:rsidRDefault="00180EB5" w:rsidP="00EB6C4C">
            <w:pPr>
              <w:ind w:left="6" w:right="28" w:hanging="5085"/>
              <w:rPr>
                <w:sz w:val="20"/>
                <w:szCs w:val="20"/>
              </w:rPr>
            </w:pPr>
          </w:p>
        </w:tc>
        <w:tc>
          <w:tcPr>
            <w:tcW w:w="4394" w:type="dxa"/>
            <w:vMerge/>
            <w:tcBorders>
              <w:top w:val="nil"/>
              <w:left w:val="single" w:sz="4" w:space="0" w:color="auto"/>
              <w:bottom w:val="single" w:sz="4" w:space="0" w:color="000000"/>
              <w:right w:val="single" w:sz="4" w:space="0" w:color="auto"/>
            </w:tcBorders>
            <w:vAlign w:val="center"/>
            <w:hideMark/>
          </w:tcPr>
          <w:p w:rsidR="00180EB5" w:rsidRDefault="00180EB5">
            <w:pPr>
              <w:rPr>
                <w:color w:val="0070C0"/>
                <w:sz w:val="20"/>
                <w:szCs w:val="20"/>
              </w:rPr>
            </w:pPr>
          </w:p>
        </w:tc>
      </w:tr>
      <w:tr w:rsidR="00180EB5" w:rsidTr="00DA2ACD">
        <w:trPr>
          <w:cantSplit/>
          <w:trHeight w:val="300"/>
        </w:trPr>
        <w:tc>
          <w:tcPr>
            <w:tcW w:w="340" w:type="dxa"/>
            <w:tcBorders>
              <w:top w:val="nil"/>
              <w:left w:val="single" w:sz="4" w:space="0" w:color="auto"/>
              <w:bottom w:val="single" w:sz="4" w:space="0" w:color="auto"/>
              <w:right w:val="single" w:sz="4" w:space="0" w:color="auto"/>
            </w:tcBorders>
            <w:shd w:val="clear" w:color="auto" w:fill="auto"/>
            <w:hideMark/>
          </w:tcPr>
          <w:p w:rsidR="00180EB5" w:rsidRDefault="00180EB5">
            <w:pPr>
              <w:rPr>
                <w:sz w:val="20"/>
                <w:szCs w:val="20"/>
              </w:rPr>
            </w:pPr>
            <w:r>
              <w:rPr>
                <w:sz w:val="20"/>
                <w:szCs w:val="20"/>
              </w:rPr>
              <w:lastRenderedPageBreak/>
              <w:t>4</w:t>
            </w:r>
          </w:p>
        </w:tc>
        <w:tc>
          <w:tcPr>
            <w:tcW w:w="2496" w:type="dxa"/>
            <w:tcBorders>
              <w:top w:val="nil"/>
              <w:left w:val="nil"/>
              <w:bottom w:val="single" w:sz="4" w:space="0" w:color="auto"/>
              <w:right w:val="single" w:sz="4" w:space="0" w:color="auto"/>
            </w:tcBorders>
            <w:shd w:val="clear" w:color="auto" w:fill="auto"/>
            <w:hideMark/>
          </w:tcPr>
          <w:p w:rsidR="00180EB5" w:rsidRDefault="00180EB5">
            <w:pPr>
              <w:rPr>
                <w:sz w:val="20"/>
                <w:szCs w:val="20"/>
              </w:rPr>
            </w:pPr>
            <w:r>
              <w:rPr>
                <w:sz w:val="20"/>
                <w:szCs w:val="20"/>
              </w:rPr>
              <w:t xml:space="preserve">Lesy České republiky </w:t>
            </w:r>
            <w:proofErr w:type="spellStart"/>
            <w:proofErr w:type="gramStart"/>
            <w:r>
              <w:rPr>
                <w:sz w:val="20"/>
                <w:szCs w:val="20"/>
              </w:rPr>
              <w:t>s.p</w:t>
            </w:r>
            <w:proofErr w:type="spellEnd"/>
            <w:r>
              <w:rPr>
                <w:sz w:val="20"/>
                <w:szCs w:val="20"/>
              </w:rPr>
              <w:t>.</w:t>
            </w:r>
            <w:proofErr w:type="gramEnd"/>
          </w:p>
        </w:tc>
        <w:tc>
          <w:tcPr>
            <w:tcW w:w="1842" w:type="dxa"/>
            <w:tcBorders>
              <w:top w:val="nil"/>
              <w:left w:val="nil"/>
              <w:bottom w:val="single" w:sz="4" w:space="0" w:color="auto"/>
              <w:right w:val="single" w:sz="4" w:space="0" w:color="auto"/>
            </w:tcBorders>
            <w:shd w:val="clear" w:color="auto" w:fill="auto"/>
            <w:hideMark/>
          </w:tcPr>
          <w:p w:rsidR="00180EB5" w:rsidRDefault="00180EB5" w:rsidP="00EB6C4C">
            <w:pPr>
              <w:ind w:right="-70"/>
              <w:rPr>
                <w:sz w:val="20"/>
                <w:szCs w:val="20"/>
              </w:rPr>
            </w:pPr>
            <w:r>
              <w:rPr>
                <w:sz w:val="20"/>
                <w:szCs w:val="20"/>
              </w:rPr>
              <w:t> </w:t>
            </w:r>
          </w:p>
        </w:tc>
        <w:tc>
          <w:tcPr>
            <w:tcW w:w="7088" w:type="dxa"/>
            <w:tcBorders>
              <w:top w:val="nil"/>
              <w:left w:val="nil"/>
              <w:bottom w:val="single" w:sz="4" w:space="0" w:color="auto"/>
              <w:right w:val="single" w:sz="4" w:space="0" w:color="auto"/>
            </w:tcBorders>
            <w:shd w:val="clear" w:color="auto" w:fill="auto"/>
            <w:hideMark/>
          </w:tcPr>
          <w:p w:rsidR="00180EB5" w:rsidRDefault="00180EB5">
            <w:pPr>
              <w:rPr>
                <w:sz w:val="20"/>
                <w:szCs w:val="20"/>
              </w:rPr>
            </w:pPr>
            <w:r>
              <w:rPr>
                <w:sz w:val="20"/>
                <w:szCs w:val="20"/>
              </w:rPr>
              <w:t>Bez vyjádření.</w:t>
            </w:r>
          </w:p>
        </w:tc>
        <w:tc>
          <w:tcPr>
            <w:tcW w:w="4394" w:type="dxa"/>
            <w:tcBorders>
              <w:top w:val="nil"/>
              <w:left w:val="nil"/>
              <w:bottom w:val="single" w:sz="4" w:space="0" w:color="auto"/>
              <w:right w:val="single" w:sz="4" w:space="0" w:color="auto"/>
            </w:tcBorders>
            <w:shd w:val="clear" w:color="auto" w:fill="auto"/>
            <w:hideMark/>
          </w:tcPr>
          <w:p w:rsidR="00180EB5" w:rsidRDefault="00180EB5">
            <w:pPr>
              <w:rPr>
                <w:sz w:val="20"/>
                <w:szCs w:val="20"/>
              </w:rPr>
            </w:pPr>
            <w:r>
              <w:rPr>
                <w:sz w:val="20"/>
                <w:szCs w:val="20"/>
              </w:rPr>
              <w:t> </w:t>
            </w:r>
          </w:p>
        </w:tc>
      </w:tr>
      <w:tr w:rsidR="00180EB5" w:rsidTr="00DA2ACD">
        <w:trPr>
          <w:cantSplit/>
          <w:trHeight w:val="300"/>
        </w:trPr>
        <w:tc>
          <w:tcPr>
            <w:tcW w:w="340" w:type="dxa"/>
            <w:tcBorders>
              <w:top w:val="nil"/>
              <w:left w:val="single" w:sz="4" w:space="0" w:color="auto"/>
              <w:bottom w:val="single" w:sz="4" w:space="0" w:color="auto"/>
              <w:right w:val="single" w:sz="4" w:space="0" w:color="auto"/>
            </w:tcBorders>
            <w:shd w:val="clear" w:color="auto" w:fill="auto"/>
            <w:hideMark/>
          </w:tcPr>
          <w:p w:rsidR="00180EB5" w:rsidRDefault="00180EB5">
            <w:pPr>
              <w:rPr>
                <w:sz w:val="20"/>
                <w:szCs w:val="20"/>
              </w:rPr>
            </w:pPr>
            <w:r>
              <w:rPr>
                <w:sz w:val="20"/>
                <w:szCs w:val="20"/>
              </w:rPr>
              <w:t>5</w:t>
            </w:r>
          </w:p>
        </w:tc>
        <w:tc>
          <w:tcPr>
            <w:tcW w:w="2496" w:type="dxa"/>
            <w:tcBorders>
              <w:top w:val="nil"/>
              <w:left w:val="nil"/>
              <w:bottom w:val="single" w:sz="4" w:space="0" w:color="auto"/>
              <w:right w:val="single" w:sz="4" w:space="0" w:color="auto"/>
            </w:tcBorders>
            <w:shd w:val="clear" w:color="auto" w:fill="auto"/>
            <w:hideMark/>
          </w:tcPr>
          <w:p w:rsidR="00180EB5" w:rsidRDefault="00180EB5">
            <w:pPr>
              <w:rPr>
                <w:sz w:val="20"/>
                <w:szCs w:val="20"/>
              </w:rPr>
            </w:pPr>
            <w:r>
              <w:rPr>
                <w:sz w:val="20"/>
                <w:szCs w:val="20"/>
              </w:rPr>
              <w:t>Vodárenská akciová společnost</w:t>
            </w:r>
          </w:p>
        </w:tc>
        <w:tc>
          <w:tcPr>
            <w:tcW w:w="1842" w:type="dxa"/>
            <w:tcBorders>
              <w:top w:val="nil"/>
              <w:left w:val="nil"/>
              <w:bottom w:val="single" w:sz="4" w:space="0" w:color="auto"/>
              <w:right w:val="single" w:sz="4" w:space="0" w:color="auto"/>
            </w:tcBorders>
            <w:shd w:val="clear" w:color="auto" w:fill="auto"/>
            <w:hideMark/>
          </w:tcPr>
          <w:p w:rsidR="00180EB5" w:rsidRDefault="00180EB5" w:rsidP="00EB6C4C">
            <w:pPr>
              <w:ind w:right="-70"/>
              <w:rPr>
                <w:sz w:val="20"/>
                <w:szCs w:val="20"/>
              </w:rPr>
            </w:pPr>
            <w:r>
              <w:rPr>
                <w:sz w:val="20"/>
                <w:szCs w:val="20"/>
              </w:rPr>
              <w:t> </w:t>
            </w:r>
          </w:p>
        </w:tc>
        <w:tc>
          <w:tcPr>
            <w:tcW w:w="7088" w:type="dxa"/>
            <w:tcBorders>
              <w:top w:val="nil"/>
              <w:left w:val="nil"/>
              <w:bottom w:val="single" w:sz="4" w:space="0" w:color="auto"/>
              <w:right w:val="single" w:sz="4" w:space="0" w:color="auto"/>
            </w:tcBorders>
            <w:shd w:val="clear" w:color="auto" w:fill="auto"/>
            <w:hideMark/>
          </w:tcPr>
          <w:p w:rsidR="00180EB5" w:rsidRDefault="00180EB5">
            <w:pPr>
              <w:rPr>
                <w:sz w:val="20"/>
                <w:szCs w:val="20"/>
              </w:rPr>
            </w:pPr>
            <w:r>
              <w:rPr>
                <w:sz w:val="20"/>
                <w:szCs w:val="20"/>
              </w:rPr>
              <w:t>Bez vyjádření.</w:t>
            </w:r>
          </w:p>
        </w:tc>
        <w:tc>
          <w:tcPr>
            <w:tcW w:w="4394" w:type="dxa"/>
            <w:tcBorders>
              <w:top w:val="nil"/>
              <w:left w:val="nil"/>
              <w:bottom w:val="single" w:sz="4" w:space="0" w:color="auto"/>
              <w:right w:val="single" w:sz="4" w:space="0" w:color="auto"/>
            </w:tcBorders>
            <w:shd w:val="clear" w:color="auto" w:fill="auto"/>
            <w:hideMark/>
          </w:tcPr>
          <w:p w:rsidR="00180EB5" w:rsidRDefault="00180EB5">
            <w:pPr>
              <w:rPr>
                <w:sz w:val="20"/>
                <w:szCs w:val="20"/>
              </w:rPr>
            </w:pPr>
            <w:r>
              <w:rPr>
                <w:sz w:val="20"/>
                <w:szCs w:val="20"/>
              </w:rPr>
              <w:t> </w:t>
            </w:r>
          </w:p>
        </w:tc>
      </w:tr>
      <w:tr w:rsidR="00180EB5" w:rsidTr="00DA2ACD">
        <w:trPr>
          <w:cantSplit/>
          <w:trHeight w:val="300"/>
        </w:trPr>
        <w:tc>
          <w:tcPr>
            <w:tcW w:w="340" w:type="dxa"/>
            <w:tcBorders>
              <w:top w:val="nil"/>
              <w:left w:val="single" w:sz="4" w:space="0" w:color="auto"/>
              <w:bottom w:val="single" w:sz="4" w:space="0" w:color="auto"/>
              <w:right w:val="single" w:sz="4" w:space="0" w:color="auto"/>
            </w:tcBorders>
            <w:shd w:val="clear" w:color="auto" w:fill="auto"/>
            <w:hideMark/>
          </w:tcPr>
          <w:p w:rsidR="00180EB5" w:rsidRDefault="00180EB5">
            <w:pPr>
              <w:rPr>
                <w:sz w:val="20"/>
                <w:szCs w:val="20"/>
              </w:rPr>
            </w:pPr>
            <w:r>
              <w:rPr>
                <w:sz w:val="20"/>
                <w:szCs w:val="20"/>
              </w:rPr>
              <w:t>6</w:t>
            </w:r>
          </w:p>
        </w:tc>
        <w:tc>
          <w:tcPr>
            <w:tcW w:w="2496" w:type="dxa"/>
            <w:tcBorders>
              <w:top w:val="nil"/>
              <w:left w:val="nil"/>
              <w:bottom w:val="single" w:sz="4" w:space="0" w:color="auto"/>
              <w:right w:val="single" w:sz="4" w:space="0" w:color="auto"/>
            </w:tcBorders>
            <w:shd w:val="clear" w:color="auto" w:fill="auto"/>
            <w:hideMark/>
          </w:tcPr>
          <w:p w:rsidR="00180EB5" w:rsidRDefault="00180EB5">
            <w:pPr>
              <w:rPr>
                <w:sz w:val="20"/>
                <w:szCs w:val="20"/>
              </w:rPr>
            </w:pPr>
            <w:r>
              <w:rPr>
                <w:sz w:val="20"/>
                <w:szCs w:val="20"/>
              </w:rPr>
              <w:t>JMP NET, s.r.o.</w:t>
            </w:r>
          </w:p>
        </w:tc>
        <w:tc>
          <w:tcPr>
            <w:tcW w:w="1842" w:type="dxa"/>
            <w:tcBorders>
              <w:top w:val="nil"/>
              <w:left w:val="nil"/>
              <w:bottom w:val="single" w:sz="4" w:space="0" w:color="auto"/>
              <w:right w:val="single" w:sz="4" w:space="0" w:color="auto"/>
            </w:tcBorders>
            <w:shd w:val="clear" w:color="auto" w:fill="auto"/>
            <w:hideMark/>
          </w:tcPr>
          <w:p w:rsidR="00180EB5" w:rsidRDefault="00180EB5" w:rsidP="00EB6C4C">
            <w:pPr>
              <w:ind w:right="-70"/>
              <w:rPr>
                <w:sz w:val="20"/>
                <w:szCs w:val="20"/>
              </w:rPr>
            </w:pPr>
            <w:r>
              <w:rPr>
                <w:sz w:val="20"/>
                <w:szCs w:val="20"/>
              </w:rPr>
              <w:t> </w:t>
            </w:r>
          </w:p>
        </w:tc>
        <w:tc>
          <w:tcPr>
            <w:tcW w:w="7088" w:type="dxa"/>
            <w:tcBorders>
              <w:top w:val="nil"/>
              <w:left w:val="nil"/>
              <w:bottom w:val="single" w:sz="4" w:space="0" w:color="auto"/>
              <w:right w:val="single" w:sz="4" w:space="0" w:color="auto"/>
            </w:tcBorders>
            <w:shd w:val="clear" w:color="auto" w:fill="auto"/>
            <w:hideMark/>
          </w:tcPr>
          <w:p w:rsidR="00180EB5" w:rsidRDefault="00180EB5">
            <w:pPr>
              <w:rPr>
                <w:sz w:val="20"/>
                <w:szCs w:val="20"/>
              </w:rPr>
            </w:pPr>
            <w:r>
              <w:rPr>
                <w:sz w:val="20"/>
                <w:szCs w:val="20"/>
              </w:rPr>
              <w:t>Bez vyjádření.</w:t>
            </w:r>
          </w:p>
        </w:tc>
        <w:tc>
          <w:tcPr>
            <w:tcW w:w="4394" w:type="dxa"/>
            <w:tcBorders>
              <w:top w:val="nil"/>
              <w:left w:val="nil"/>
              <w:bottom w:val="single" w:sz="4" w:space="0" w:color="auto"/>
              <w:right w:val="single" w:sz="4" w:space="0" w:color="auto"/>
            </w:tcBorders>
            <w:shd w:val="clear" w:color="auto" w:fill="auto"/>
            <w:hideMark/>
          </w:tcPr>
          <w:p w:rsidR="00180EB5" w:rsidRDefault="00180EB5">
            <w:pPr>
              <w:rPr>
                <w:sz w:val="20"/>
                <w:szCs w:val="20"/>
              </w:rPr>
            </w:pPr>
            <w:r>
              <w:rPr>
                <w:sz w:val="20"/>
                <w:szCs w:val="20"/>
              </w:rPr>
              <w:t> </w:t>
            </w:r>
          </w:p>
        </w:tc>
      </w:tr>
      <w:tr w:rsidR="00180EB5" w:rsidTr="00DA2ACD">
        <w:trPr>
          <w:cantSplit/>
          <w:trHeight w:val="300"/>
        </w:trPr>
        <w:tc>
          <w:tcPr>
            <w:tcW w:w="340" w:type="dxa"/>
            <w:tcBorders>
              <w:top w:val="nil"/>
              <w:left w:val="single" w:sz="4" w:space="0" w:color="auto"/>
              <w:bottom w:val="single" w:sz="4" w:space="0" w:color="auto"/>
              <w:right w:val="single" w:sz="4" w:space="0" w:color="auto"/>
            </w:tcBorders>
            <w:shd w:val="clear" w:color="auto" w:fill="auto"/>
            <w:hideMark/>
          </w:tcPr>
          <w:p w:rsidR="00180EB5" w:rsidRDefault="00180EB5">
            <w:pPr>
              <w:rPr>
                <w:sz w:val="20"/>
                <w:szCs w:val="20"/>
              </w:rPr>
            </w:pPr>
            <w:r>
              <w:rPr>
                <w:sz w:val="20"/>
                <w:szCs w:val="20"/>
              </w:rPr>
              <w:t>7</w:t>
            </w:r>
          </w:p>
        </w:tc>
        <w:tc>
          <w:tcPr>
            <w:tcW w:w="2496" w:type="dxa"/>
            <w:tcBorders>
              <w:top w:val="nil"/>
              <w:left w:val="nil"/>
              <w:bottom w:val="single" w:sz="4" w:space="0" w:color="auto"/>
              <w:right w:val="single" w:sz="4" w:space="0" w:color="auto"/>
            </w:tcBorders>
            <w:shd w:val="clear" w:color="auto" w:fill="auto"/>
            <w:hideMark/>
          </w:tcPr>
          <w:p w:rsidR="00180EB5" w:rsidRDefault="00180EB5">
            <w:pPr>
              <w:rPr>
                <w:sz w:val="20"/>
                <w:szCs w:val="20"/>
              </w:rPr>
            </w:pPr>
            <w:proofErr w:type="gramStart"/>
            <w:r>
              <w:rPr>
                <w:sz w:val="20"/>
                <w:szCs w:val="20"/>
              </w:rPr>
              <w:t>E.ON</w:t>
            </w:r>
            <w:proofErr w:type="gramEnd"/>
            <w:r>
              <w:rPr>
                <w:sz w:val="20"/>
                <w:szCs w:val="20"/>
              </w:rPr>
              <w:t xml:space="preserve"> Česká republika</w:t>
            </w:r>
          </w:p>
        </w:tc>
        <w:tc>
          <w:tcPr>
            <w:tcW w:w="1842" w:type="dxa"/>
            <w:tcBorders>
              <w:top w:val="nil"/>
              <w:left w:val="nil"/>
              <w:bottom w:val="single" w:sz="4" w:space="0" w:color="auto"/>
              <w:right w:val="single" w:sz="4" w:space="0" w:color="auto"/>
            </w:tcBorders>
            <w:shd w:val="clear" w:color="auto" w:fill="auto"/>
            <w:hideMark/>
          </w:tcPr>
          <w:p w:rsidR="00180EB5" w:rsidRDefault="00180EB5" w:rsidP="00EB6C4C">
            <w:pPr>
              <w:ind w:right="-70"/>
              <w:rPr>
                <w:sz w:val="20"/>
                <w:szCs w:val="20"/>
              </w:rPr>
            </w:pPr>
            <w:r>
              <w:rPr>
                <w:sz w:val="20"/>
                <w:szCs w:val="20"/>
              </w:rPr>
              <w:t> </w:t>
            </w:r>
          </w:p>
        </w:tc>
        <w:tc>
          <w:tcPr>
            <w:tcW w:w="7088" w:type="dxa"/>
            <w:tcBorders>
              <w:top w:val="nil"/>
              <w:left w:val="nil"/>
              <w:bottom w:val="single" w:sz="4" w:space="0" w:color="auto"/>
              <w:right w:val="single" w:sz="4" w:space="0" w:color="auto"/>
            </w:tcBorders>
            <w:shd w:val="clear" w:color="auto" w:fill="auto"/>
            <w:hideMark/>
          </w:tcPr>
          <w:p w:rsidR="00180EB5" w:rsidRDefault="00180EB5">
            <w:pPr>
              <w:rPr>
                <w:sz w:val="20"/>
                <w:szCs w:val="20"/>
              </w:rPr>
            </w:pPr>
            <w:r>
              <w:rPr>
                <w:sz w:val="20"/>
                <w:szCs w:val="20"/>
              </w:rPr>
              <w:t>Bez vyjádření.</w:t>
            </w:r>
          </w:p>
        </w:tc>
        <w:tc>
          <w:tcPr>
            <w:tcW w:w="4394" w:type="dxa"/>
            <w:tcBorders>
              <w:top w:val="nil"/>
              <w:left w:val="nil"/>
              <w:bottom w:val="single" w:sz="4" w:space="0" w:color="auto"/>
              <w:right w:val="single" w:sz="4" w:space="0" w:color="auto"/>
            </w:tcBorders>
            <w:shd w:val="clear" w:color="auto" w:fill="auto"/>
            <w:hideMark/>
          </w:tcPr>
          <w:p w:rsidR="00180EB5" w:rsidRDefault="00180EB5">
            <w:pPr>
              <w:rPr>
                <w:sz w:val="20"/>
                <w:szCs w:val="20"/>
              </w:rPr>
            </w:pPr>
            <w:r>
              <w:rPr>
                <w:sz w:val="20"/>
                <w:szCs w:val="20"/>
              </w:rPr>
              <w:t> </w:t>
            </w:r>
          </w:p>
        </w:tc>
      </w:tr>
      <w:tr w:rsidR="00180EB5" w:rsidTr="00DA2ACD">
        <w:trPr>
          <w:cantSplit/>
          <w:trHeight w:val="300"/>
        </w:trPr>
        <w:tc>
          <w:tcPr>
            <w:tcW w:w="340" w:type="dxa"/>
            <w:tcBorders>
              <w:top w:val="nil"/>
              <w:left w:val="single" w:sz="4" w:space="0" w:color="auto"/>
              <w:bottom w:val="single" w:sz="4" w:space="0" w:color="auto"/>
              <w:right w:val="single" w:sz="4" w:space="0" w:color="auto"/>
            </w:tcBorders>
            <w:shd w:val="clear" w:color="auto" w:fill="auto"/>
            <w:hideMark/>
          </w:tcPr>
          <w:p w:rsidR="00180EB5" w:rsidRDefault="00180EB5">
            <w:pPr>
              <w:rPr>
                <w:sz w:val="20"/>
                <w:szCs w:val="20"/>
              </w:rPr>
            </w:pPr>
            <w:r>
              <w:rPr>
                <w:sz w:val="20"/>
                <w:szCs w:val="20"/>
              </w:rPr>
              <w:t>8</w:t>
            </w:r>
          </w:p>
        </w:tc>
        <w:tc>
          <w:tcPr>
            <w:tcW w:w="2496" w:type="dxa"/>
            <w:tcBorders>
              <w:top w:val="nil"/>
              <w:left w:val="nil"/>
              <w:bottom w:val="single" w:sz="4" w:space="0" w:color="auto"/>
              <w:right w:val="single" w:sz="4" w:space="0" w:color="auto"/>
            </w:tcBorders>
            <w:shd w:val="clear" w:color="auto" w:fill="auto"/>
            <w:hideMark/>
          </w:tcPr>
          <w:p w:rsidR="00180EB5" w:rsidRDefault="00180EB5">
            <w:pPr>
              <w:rPr>
                <w:sz w:val="20"/>
                <w:szCs w:val="20"/>
              </w:rPr>
            </w:pPr>
            <w:r>
              <w:rPr>
                <w:sz w:val="20"/>
                <w:szCs w:val="20"/>
              </w:rPr>
              <w:t>České Radiokomunikace a.s.</w:t>
            </w:r>
          </w:p>
        </w:tc>
        <w:tc>
          <w:tcPr>
            <w:tcW w:w="1842" w:type="dxa"/>
            <w:tcBorders>
              <w:top w:val="nil"/>
              <w:left w:val="nil"/>
              <w:bottom w:val="single" w:sz="4" w:space="0" w:color="auto"/>
              <w:right w:val="single" w:sz="4" w:space="0" w:color="auto"/>
            </w:tcBorders>
            <w:shd w:val="clear" w:color="auto" w:fill="auto"/>
            <w:hideMark/>
          </w:tcPr>
          <w:p w:rsidR="00180EB5" w:rsidRDefault="00180EB5" w:rsidP="00EB6C4C">
            <w:pPr>
              <w:ind w:right="-70"/>
              <w:rPr>
                <w:sz w:val="20"/>
                <w:szCs w:val="20"/>
              </w:rPr>
            </w:pPr>
            <w:r>
              <w:rPr>
                <w:sz w:val="20"/>
                <w:szCs w:val="20"/>
              </w:rPr>
              <w:t> </w:t>
            </w:r>
          </w:p>
        </w:tc>
        <w:tc>
          <w:tcPr>
            <w:tcW w:w="7088" w:type="dxa"/>
            <w:tcBorders>
              <w:top w:val="nil"/>
              <w:left w:val="nil"/>
              <w:bottom w:val="single" w:sz="4" w:space="0" w:color="auto"/>
              <w:right w:val="single" w:sz="4" w:space="0" w:color="auto"/>
            </w:tcBorders>
            <w:shd w:val="clear" w:color="auto" w:fill="auto"/>
            <w:hideMark/>
          </w:tcPr>
          <w:p w:rsidR="00180EB5" w:rsidRDefault="00180EB5">
            <w:pPr>
              <w:rPr>
                <w:sz w:val="20"/>
                <w:szCs w:val="20"/>
              </w:rPr>
            </w:pPr>
            <w:r>
              <w:rPr>
                <w:sz w:val="20"/>
                <w:szCs w:val="20"/>
              </w:rPr>
              <w:t>Bez vyjádření.</w:t>
            </w:r>
          </w:p>
        </w:tc>
        <w:tc>
          <w:tcPr>
            <w:tcW w:w="4394" w:type="dxa"/>
            <w:tcBorders>
              <w:top w:val="nil"/>
              <w:left w:val="nil"/>
              <w:bottom w:val="single" w:sz="4" w:space="0" w:color="auto"/>
              <w:right w:val="single" w:sz="4" w:space="0" w:color="auto"/>
            </w:tcBorders>
            <w:shd w:val="clear" w:color="auto" w:fill="auto"/>
            <w:hideMark/>
          </w:tcPr>
          <w:p w:rsidR="00180EB5" w:rsidRDefault="00180EB5">
            <w:pPr>
              <w:rPr>
                <w:sz w:val="20"/>
                <w:szCs w:val="20"/>
              </w:rPr>
            </w:pPr>
            <w:r>
              <w:rPr>
                <w:sz w:val="20"/>
                <w:szCs w:val="20"/>
              </w:rPr>
              <w:t> </w:t>
            </w:r>
          </w:p>
        </w:tc>
      </w:tr>
      <w:tr w:rsidR="00180EB5" w:rsidTr="00DA2ACD">
        <w:trPr>
          <w:cantSplit/>
          <w:trHeight w:val="541"/>
        </w:trPr>
        <w:tc>
          <w:tcPr>
            <w:tcW w:w="340" w:type="dxa"/>
            <w:tcBorders>
              <w:top w:val="nil"/>
              <w:left w:val="single" w:sz="4" w:space="0" w:color="auto"/>
              <w:bottom w:val="single" w:sz="4" w:space="0" w:color="auto"/>
              <w:right w:val="single" w:sz="4" w:space="0" w:color="auto"/>
            </w:tcBorders>
            <w:shd w:val="clear" w:color="auto" w:fill="auto"/>
            <w:hideMark/>
          </w:tcPr>
          <w:p w:rsidR="00180EB5" w:rsidRDefault="00180EB5">
            <w:pPr>
              <w:rPr>
                <w:sz w:val="20"/>
                <w:szCs w:val="20"/>
              </w:rPr>
            </w:pPr>
            <w:r>
              <w:rPr>
                <w:sz w:val="20"/>
                <w:szCs w:val="20"/>
              </w:rPr>
              <w:t>9</w:t>
            </w:r>
          </w:p>
        </w:tc>
        <w:tc>
          <w:tcPr>
            <w:tcW w:w="2496" w:type="dxa"/>
            <w:tcBorders>
              <w:top w:val="nil"/>
              <w:left w:val="nil"/>
              <w:bottom w:val="single" w:sz="4" w:space="0" w:color="auto"/>
              <w:right w:val="single" w:sz="4" w:space="0" w:color="auto"/>
            </w:tcBorders>
            <w:shd w:val="clear" w:color="auto" w:fill="auto"/>
            <w:hideMark/>
          </w:tcPr>
          <w:p w:rsidR="00180EB5" w:rsidRDefault="00180EB5">
            <w:pPr>
              <w:rPr>
                <w:sz w:val="20"/>
                <w:szCs w:val="20"/>
              </w:rPr>
            </w:pPr>
            <w:r>
              <w:rPr>
                <w:sz w:val="20"/>
                <w:szCs w:val="20"/>
              </w:rPr>
              <w:t>Česká geologická služba - GEOFOND</w:t>
            </w:r>
          </w:p>
        </w:tc>
        <w:tc>
          <w:tcPr>
            <w:tcW w:w="1842" w:type="dxa"/>
            <w:tcBorders>
              <w:top w:val="nil"/>
              <w:left w:val="nil"/>
              <w:bottom w:val="single" w:sz="4" w:space="0" w:color="auto"/>
              <w:right w:val="single" w:sz="4" w:space="0" w:color="auto"/>
            </w:tcBorders>
            <w:shd w:val="clear" w:color="auto" w:fill="auto"/>
            <w:hideMark/>
          </w:tcPr>
          <w:p w:rsidR="00180EB5" w:rsidRDefault="00180EB5" w:rsidP="00EB6C4C">
            <w:pPr>
              <w:ind w:right="-70"/>
              <w:rPr>
                <w:sz w:val="20"/>
                <w:szCs w:val="20"/>
              </w:rPr>
            </w:pPr>
            <w:r>
              <w:rPr>
                <w:sz w:val="20"/>
                <w:szCs w:val="20"/>
              </w:rPr>
              <w:t>VÝST/33405/2014 ze dne 41.9.2014; [7]</w:t>
            </w:r>
          </w:p>
        </w:tc>
        <w:tc>
          <w:tcPr>
            <w:tcW w:w="7088" w:type="dxa"/>
            <w:tcBorders>
              <w:top w:val="nil"/>
              <w:left w:val="nil"/>
              <w:bottom w:val="single" w:sz="4" w:space="0" w:color="auto"/>
              <w:right w:val="single" w:sz="4" w:space="0" w:color="auto"/>
            </w:tcBorders>
            <w:shd w:val="clear" w:color="auto" w:fill="auto"/>
            <w:hideMark/>
          </w:tcPr>
          <w:p w:rsidR="00180EB5" w:rsidRDefault="00180EB5">
            <w:pPr>
              <w:rPr>
                <w:sz w:val="20"/>
                <w:szCs w:val="20"/>
              </w:rPr>
            </w:pPr>
            <w:r>
              <w:rPr>
                <w:sz w:val="20"/>
                <w:szCs w:val="20"/>
              </w:rPr>
              <w:t>NEMÁ PŘIPOMÍNKY</w:t>
            </w:r>
          </w:p>
        </w:tc>
        <w:tc>
          <w:tcPr>
            <w:tcW w:w="4394" w:type="dxa"/>
            <w:tcBorders>
              <w:top w:val="nil"/>
              <w:left w:val="nil"/>
              <w:bottom w:val="single" w:sz="4" w:space="0" w:color="auto"/>
              <w:right w:val="single" w:sz="4" w:space="0" w:color="auto"/>
            </w:tcBorders>
            <w:shd w:val="clear" w:color="auto" w:fill="auto"/>
            <w:hideMark/>
          </w:tcPr>
          <w:p w:rsidR="00180EB5" w:rsidRDefault="00180EB5">
            <w:pPr>
              <w:rPr>
                <w:sz w:val="20"/>
                <w:szCs w:val="20"/>
              </w:rPr>
            </w:pPr>
            <w:r>
              <w:rPr>
                <w:sz w:val="20"/>
                <w:szCs w:val="20"/>
              </w:rPr>
              <w:t> </w:t>
            </w:r>
          </w:p>
        </w:tc>
      </w:tr>
      <w:tr w:rsidR="00180EB5" w:rsidTr="00DA2ACD">
        <w:trPr>
          <w:cantSplit/>
          <w:trHeight w:val="4817"/>
        </w:trPr>
        <w:tc>
          <w:tcPr>
            <w:tcW w:w="340" w:type="dxa"/>
            <w:tcBorders>
              <w:top w:val="nil"/>
              <w:left w:val="single" w:sz="4" w:space="0" w:color="auto"/>
              <w:bottom w:val="single" w:sz="4" w:space="0" w:color="auto"/>
              <w:right w:val="single" w:sz="4" w:space="0" w:color="auto"/>
            </w:tcBorders>
            <w:shd w:val="clear" w:color="000000" w:fill="FFFFFF"/>
            <w:hideMark/>
          </w:tcPr>
          <w:p w:rsidR="00180EB5" w:rsidRDefault="00180EB5">
            <w:pPr>
              <w:rPr>
                <w:sz w:val="20"/>
                <w:szCs w:val="20"/>
              </w:rPr>
            </w:pPr>
            <w:r>
              <w:rPr>
                <w:sz w:val="20"/>
                <w:szCs w:val="20"/>
              </w:rPr>
              <w:lastRenderedPageBreak/>
              <w:t>10</w:t>
            </w:r>
          </w:p>
        </w:tc>
        <w:tc>
          <w:tcPr>
            <w:tcW w:w="2496" w:type="dxa"/>
            <w:tcBorders>
              <w:top w:val="nil"/>
              <w:left w:val="nil"/>
              <w:bottom w:val="single" w:sz="4" w:space="0" w:color="auto"/>
              <w:right w:val="single" w:sz="4" w:space="0" w:color="auto"/>
            </w:tcBorders>
            <w:shd w:val="clear" w:color="000000" w:fill="FFFFFF"/>
            <w:hideMark/>
          </w:tcPr>
          <w:p w:rsidR="00180EB5" w:rsidRDefault="00180EB5">
            <w:pPr>
              <w:rPr>
                <w:sz w:val="20"/>
                <w:szCs w:val="20"/>
              </w:rPr>
            </w:pPr>
            <w:r>
              <w:rPr>
                <w:sz w:val="20"/>
                <w:szCs w:val="20"/>
              </w:rPr>
              <w:t>MERO ČR, a.s.</w:t>
            </w:r>
          </w:p>
        </w:tc>
        <w:tc>
          <w:tcPr>
            <w:tcW w:w="1842" w:type="dxa"/>
            <w:tcBorders>
              <w:top w:val="nil"/>
              <w:left w:val="nil"/>
              <w:bottom w:val="single" w:sz="4" w:space="0" w:color="auto"/>
              <w:right w:val="single" w:sz="4" w:space="0" w:color="auto"/>
            </w:tcBorders>
            <w:shd w:val="clear" w:color="000000" w:fill="FFFFFF"/>
            <w:hideMark/>
          </w:tcPr>
          <w:p w:rsidR="00180EB5" w:rsidRDefault="00180EB5" w:rsidP="00EB6C4C">
            <w:pPr>
              <w:ind w:right="-70"/>
              <w:rPr>
                <w:sz w:val="20"/>
                <w:szCs w:val="20"/>
              </w:rPr>
            </w:pPr>
            <w:r>
              <w:rPr>
                <w:sz w:val="20"/>
                <w:szCs w:val="20"/>
              </w:rPr>
              <w:t xml:space="preserve">VÝST/33039/2014 ze dne </w:t>
            </w:r>
            <w:proofErr w:type="gramStart"/>
            <w:r>
              <w:rPr>
                <w:sz w:val="20"/>
                <w:szCs w:val="20"/>
              </w:rPr>
              <w:t>22.9.2014</w:t>
            </w:r>
            <w:proofErr w:type="gramEnd"/>
            <w:r>
              <w:rPr>
                <w:sz w:val="20"/>
                <w:szCs w:val="20"/>
              </w:rPr>
              <w:t>; [4]</w:t>
            </w:r>
          </w:p>
        </w:tc>
        <w:tc>
          <w:tcPr>
            <w:tcW w:w="7088" w:type="dxa"/>
            <w:tcBorders>
              <w:top w:val="nil"/>
              <w:left w:val="nil"/>
              <w:bottom w:val="single" w:sz="4" w:space="0" w:color="auto"/>
              <w:right w:val="single" w:sz="4" w:space="0" w:color="auto"/>
            </w:tcBorders>
            <w:shd w:val="clear" w:color="000000" w:fill="FFFFFF"/>
            <w:hideMark/>
          </w:tcPr>
          <w:p w:rsidR="00180EB5" w:rsidRDefault="00180EB5" w:rsidP="00734CD6">
            <w:pPr>
              <w:rPr>
                <w:sz w:val="20"/>
                <w:szCs w:val="20"/>
              </w:rPr>
            </w:pPr>
            <w:r>
              <w:rPr>
                <w:sz w:val="20"/>
                <w:szCs w:val="20"/>
              </w:rPr>
              <w:t xml:space="preserve">Sdělujeme Vám, že v uvedené oblasti se nachází naše zařízení: Ropovod DN 500, DOK, ropovod IRČ DN 500 Při následných akcích, které se dotýkají ropovodu, je třeba dodržovat vládní </w:t>
            </w:r>
            <w:proofErr w:type="spellStart"/>
            <w:r>
              <w:rPr>
                <w:sz w:val="20"/>
                <w:szCs w:val="20"/>
              </w:rPr>
              <w:t>nař</w:t>
            </w:r>
            <w:proofErr w:type="spellEnd"/>
            <w:r>
              <w:rPr>
                <w:sz w:val="20"/>
                <w:szCs w:val="20"/>
              </w:rPr>
              <w:t xml:space="preserve">. </w:t>
            </w:r>
            <w:proofErr w:type="gramStart"/>
            <w:r>
              <w:rPr>
                <w:sz w:val="20"/>
                <w:szCs w:val="20"/>
              </w:rPr>
              <w:t>č.</w:t>
            </w:r>
            <w:proofErr w:type="gramEnd"/>
            <w:r>
              <w:rPr>
                <w:sz w:val="20"/>
                <w:szCs w:val="20"/>
              </w:rPr>
              <w:t xml:space="preserve"> 29/1959 Sb. ( Jak je stanoveno v přechodných ustanoveních zákona č. 161/2013 Sb.) když na provádění činností v ochranném pásmu ropovodu se použije zákon č. 189/1999 Sb. a následně ČSN EN 14161 a ČSN 65 0204.                                                                                                                                                                                     Žádáme, aby územní plán zahrnul ve své závazné části, a to i v její grafické části i v textové části: ochranná pásma stávajících zařízení, vyplývající z ČSN 65 0204 a vládního nařízení č. 29/1959 Sb.                                                                                                              Uvádíme některá ochranná pásma ropovodu:                                                                                                                                                               300 m - závody zabývající se těžbou uhlí, rud a jiných nerost. </w:t>
            </w:r>
            <w:proofErr w:type="gramStart"/>
            <w:r>
              <w:rPr>
                <w:sz w:val="20"/>
                <w:szCs w:val="20"/>
              </w:rPr>
              <w:t>bohatství</w:t>
            </w:r>
            <w:proofErr w:type="gramEnd"/>
            <w:r>
              <w:rPr>
                <w:sz w:val="20"/>
                <w:szCs w:val="20"/>
              </w:rPr>
              <w:t xml:space="preserve">                                                                                                              200 m - mosty a vodní díla                                                                                                                                                                                         150 m - souvislé zastavění měst a sídlišť, ostatní důležité objekty a železniční tratě                                                                                               100 m -souvislé zastavění vesnic                                                                                                                                                                             80 m - osaměle stojící obydlené a neobydlené budovy                                                                                                                                          50 m - stavby menšího významu                                                                                                                                                                                 30 m - osaměle stojící kolny, chaty, revizní šachty, nebo vpusti kanalizačních stok popř. jiných podzemních sítí                 </w:t>
            </w:r>
            <w:r w:rsidR="00ED47AF">
              <w:rPr>
                <w:sz w:val="20"/>
                <w:szCs w:val="20"/>
              </w:rPr>
              <w:t xml:space="preserve">                                                       </w:t>
            </w:r>
            <w:r>
              <w:rPr>
                <w:sz w:val="20"/>
                <w:szCs w:val="20"/>
              </w:rPr>
              <w:t xml:space="preserve">                     5 m - zabezpečovací pásmo ropov</w:t>
            </w:r>
            <w:r w:rsidR="00734CD6">
              <w:rPr>
                <w:sz w:val="20"/>
                <w:szCs w:val="20"/>
              </w:rPr>
              <w:t>odu - lze provádět jen běžné zem</w:t>
            </w:r>
            <w:r>
              <w:rPr>
                <w:sz w:val="20"/>
                <w:szCs w:val="20"/>
              </w:rPr>
              <w:t>ědělské práce a činnosti spojené s provozováním stávajících a výstavnou nových                                                                                                                                                                                                         Ve výkrese 04 jsou označena pouze ochranná pásma produktovodu. Vzhledem k tomu, že jeden ze dvou ropovodů vede v těsném souběhu s produktovodem (Čepro a.s.) žádáme v legendě uvedené ochranné pásmo produktovodu doplnit o:"a ropovodů"</w:t>
            </w:r>
          </w:p>
        </w:tc>
        <w:tc>
          <w:tcPr>
            <w:tcW w:w="4394" w:type="dxa"/>
            <w:tcBorders>
              <w:top w:val="nil"/>
              <w:left w:val="nil"/>
              <w:bottom w:val="single" w:sz="4" w:space="0" w:color="auto"/>
              <w:right w:val="single" w:sz="4" w:space="0" w:color="auto"/>
            </w:tcBorders>
            <w:shd w:val="clear" w:color="000000" w:fill="FFFFFF"/>
            <w:hideMark/>
          </w:tcPr>
          <w:p w:rsidR="00180EB5" w:rsidRDefault="00180EB5">
            <w:pPr>
              <w:rPr>
                <w:sz w:val="20"/>
                <w:szCs w:val="20"/>
              </w:rPr>
            </w:pPr>
            <w:r>
              <w:rPr>
                <w:sz w:val="20"/>
                <w:szCs w:val="20"/>
              </w:rPr>
              <w:t xml:space="preserve">Do </w:t>
            </w:r>
            <w:proofErr w:type="spellStart"/>
            <w:proofErr w:type="gramStart"/>
            <w:r>
              <w:rPr>
                <w:sz w:val="20"/>
                <w:szCs w:val="20"/>
              </w:rPr>
              <w:t>k.ú</w:t>
            </w:r>
            <w:proofErr w:type="spellEnd"/>
            <w:r>
              <w:rPr>
                <w:sz w:val="20"/>
                <w:szCs w:val="20"/>
              </w:rPr>
              <w:t>.</w:t>
            </w:r>
            <w:proofErr w:type="gramEnd"/>
            <w:r>
              <w:rPr>
                <w:sz w:val="20"/>
                <w:szCs w:val="20"/>
              </w:rPr>
              <w:t xml:space="preserve"> Meziříčko zasahuje jen ochranné pásmo ropovodu, nikoliv samotný ropovod. Legenda ve výkrese vyk04_kov bude opravena pro symbol ochranného pásma: ochranné pásmo produktovodu a ropovodu. Rovněž v textové části bude doplněno u technické infrastruktury, že do </w:t>
            </w:r>
            <w:proofErr w:type="spellStart"/>
            <w:proofErr w:type="gramStart"/>
            <w:r>
              <w:rPr>
                <w:sz w:val="20"/>
                <w:szCs w:val="20"/>
              </w:rPr>
              <w:t>k.ú</w:t>
            </w:r>
            <w:proofErr w:type="spellEnd"/>
            <w:r>
              <w:rPr>
                <w:sz w:val="20"/>
                <w:szCs w:val="20"/>
              </w:rPr>
              <w:t>.</w:t>
            </w:r>
            <w:proofErr w:type="gramEnd"/>
            <w:r>
              <w:rPr>
                <w:sz w:val="20"/>
                <w:szCs w:val="20"/>
              </w:rPr>
              <w:t xml:space="preserve"> Meziříčko u Jihlavy zasahuje ochranné pásmo ropovodu.</w:t>
            </w:r>
          </w:p>
        </w:tc>
      </w:tr>
      <w:tr w:rsidR="00180EB5" w:rsidTr="00DA2ACD">
        <w:trPr>
          <w:cantSplit/>
          <w:trHeight w:val="558"/>
        </w:trPr>
        <w:tc>
          <w:tcPr>
            <w:tcW w:w="340" w:type="dxa"/>
            <w:tcBorders>
              <w:top w:val="nil"/>
              <w:left w:val="single" w:sz="4" w:space="0" w:color="auto"/>
              <w:bottom w:val="single" w:sz="4" w:space="0" w:color="auto"/>
              <w:right w:val="single" w:sz="4" w:space="0" w:color="auto"/>
            </w:tcBorders>
            <w:shd w:val="clear" w:color="auto" w:fill="auto"/>
            <w:hideMark/>
          </w:tcPr>
          <w:p w:rsidR="00180EB5" w:rsidRDefault="00180EB5">
            <w:pPr>
              <w:rPr>
                <w:sz w:val="20"/>
                <w:szCs w:val="20"/>
              </w:rPr>
            </w:pPr>
            <w:r>
              <w:rPr>
                <w:sz w:val="20"/>
                <w:szCs w:val="20"/>
              </w:rPr>
              <w:t>11</w:t>
            </w:r>
          </w:p>
        </w:tc>
        <w:tc>
          <w:tcPr>
            <w:tcW w:w="2496" w:type="dxa"/>
            <w:tcBorders>
              <w:top w:val="nil"/>
              <w:left w:val="nil"/>
              <w:bottom w:val="single" w:sz="4" w:space="0" w:color="auto"/>
              <w:right w:val="single" w:sz="4" w:space="0" w:color="auto"/>
            </w:tcBorders>
            <w:shd w:val="clear" w:color="auto" w:fill="auto"/>
            <w:hideMark/>
          </w:tcPr>
          <w:p w:rsidR="00180EB5" w:rsidRDefault="00180EB5">
            <w:pPr>
              <w:rPr>
                <w:sz w:val="20"/>
                <w:szCs w:val="20"/>
              </w:rPr>
            </w:pPr>
            <w:r>
              <w:rPr>
                <w:sz w:val="20"/>
                <w:szCs w:val="20"/>
              </w:rPr>
              <w:t>ČEPRO, a.s.</w:t>
            </w:r>
          </w:p>
        </w:tc>
        <w:tc>
          <w:tcPr>
            <w:tcW w:w="1842" w:type="dxa"/>
            <w:tcBorders>
              <w:top w:val="nil"/>
              <w:left w:val="nil"/>
              <w:bottom w:val="single" w:sz="4" w:space="0" w:color="auto"/>
              <w:right w:val="single" w:sz="4" w:space="0" w:color="auto"/>
            </w:tcBorders>
            <w:shd w:val="clear" w:color="auto" w:fill="auto"/>
            <w:hideMark/>
          </w:tcPr>
          <w:p w:rsidR="00180EB5" w:rsidRDefault="00180EB5" w:rsidP="00EB6C4C">
            <w:pPr>
              <w:ind w:right="-70"/>
              <w:rPr>
                <w:sz w:val="20"/>
                <w:szCs w:val="20"/>
              </w:rPr>
            </w:pPr>
            <w:r>
              <w:rPr>
                <w:sz w:val="20"/>
                <w:szCs w:val="20"/>
              </w:rPr>
              <w:t xml:space="preserve">VÝST/34688/2014 ze dne </w:t>
            </w:r>
            <w:proofErr w:type="gramStart"/>
            <w:r>
              <w:rPr>
                <w:sz w:val="20"/>
                <w:szCs w:val="20"/>
              </w:rPr>
              <w:t>2.10.2014</w:t>
            </w:r>
            <w:proofErr w:type="gramEnd"/>
            <w:r>
              <w:rPr>
                <w:sz w:val="20"/>
                <w:szCs w:val="20"/>
              </w:rPr>
              <w:t>; [11]</w:t>
            </w:r>
          </w:p>
        </w:tc>
        <w:tc>
          <w:tcPr>
            <w:tcW w:w="7088" w:type="dxa"/>
            <w:tcBorders>
              <w:top w:val="nil"/>
              <w:left w:val="nil"/>
              <w:bottom w:val="single" w:sz="4" w:space="0" w:color="auto"/>
              <w:right w:val="single" w:sz="4" w:space="0" w:color="auto"/>
            </w:tcBorders>
            <w:shd w:val="clear" w:color="auto" w:fill="auto"/>
            <w:hideMark/>
          </w:tcPr>
          <w:p w:rsidR="00180EB5" w:rsidRDefault="00180EB5">
            <w:pPr>
              <w:rPr>
                <w:sz w:val="20"/>
                <w:szCs w:val="20"/>
              </w:rPr>
            </w:pPr>
            <w:r>
              <w:rPr>
                <w:sz w:val="20"/>
                <w:szCs w:val="20"/>
              </w:rPr>
              <w:t>NEMÁ PŘIPOMÍNKY</w:t>
            </w:r>
          </w:p>
        </w:tc>
        <w:tc>
          <w:tcPr>
            <w:tcW w:w="4394" w:type="dxa"/>
            <w:tcBorders>
              <w:top w:val="nil"/>
              <w:left w:val="nil"/>
              <w:bottom w:val="single" w:sz="4" w:space="0" w:color="auto"/>
              <w:right w:val="single" w:sz="4" w:space="0" w:color="auto"/>
            </w:tcBorders>
            <w:shd w:val="clear" w:color="auto" w:fill="auto"/>
            <w:hideMark/>
          </w:tcPr>
          <w:p w:rsidR="00180EB5" w:rsidRDefault="00180EB5">
            <w:pPr>
              <w:rPr>
                <w:color w:val="0070C0"/>
                <w:sz w:val="20"/>
                <w:szCs w:val="20"/>
              </w:rPr>
            </w:pPr>
            <w:r>
              <w:rPr>
                <w:color w:val="0070C0"/>
                <w:sz w:val="20"/>
                <w:szCs w:val="20"/>
              </w:rPr>
              <w:t> </w:t>
            </w:r>
          </w:p>
        </w:tc>
      </w:tr>
      <w:tr w:rsidR="00180EB5" w:rsidTr="00DA2ACD">
        <w:trPr>
          <w:cantSplit/>
          <w:trHeight w:val="4959"/>
        </w:trPr>
        <w:tc>
          <w:tcPr>
            <w:tcW w:w="340" w:type="dxa"/>
            <w:tcBorders>
              <w:top w:val="nil"/>
              <w:left w:val="single" w:sz="4" w:space="0" w:color="auto"/>
              <w:bottom w:val="single" w:sz="4" w:space="0" w:color="auto"/>
              <w:right w:val="single" w:sz="4" w:space="0" w:color="auto"/>
            </w:tcBorders>
            <w:shd w:val="clear" w:color="000000" w:fill="FFFFFF"/>
            <w:hideMark/>
          </w:tcPr>
          <w:p w:rsidR="00180EB5" w:rsidRDefault="00180EB5">
            <w:pPr>
              <w:rPr>
                <w:sz w:val="20"/>
                <w:szCs w:val="20"/>
              </w:rPr>
            </w:pPr>
            <w:r>
              <w:rPr>
                <w:sz w:val="20"/>
                <w:szCs w:val="20"/>
              </w:rPr>
              <w:lastRenderedPageBreak/>
              <w:t>12</w:t>
            </w:r>
          </w:p>
        </w:tc>
        <w:tc>
          <w:tcPr>
            <w:tcW w:w="2496" w:type="dxa"/>
            <w:tcBorders>
              <w:top w:val="nil"/>
              <w:left w:val="nil"/>
              <w:bottom w:val="single" w:sz="4" w:space="0" w:color="auto"/>
              <w:right w:val="single" w:sz="4" w:space="0" w:color="auto"/>
            </w:tcBorders>
            <w:shd w:val="clear" w:color="000000" w:fill="FFFFFF"/>
            <w:hideMark/>
          </w:tcPr>
          <w:p w:rsidR="00180EB5" w:rsidRDefault="00180EB5">
            <w:pPr>
              <w:rPr>
                <w:sz w:val="20"/>
                <w:szCs w:val="20"/>
              </w:rPr>
            </w:pPr>
            <w:r>
              <w:rPr>
                <w:sz w:val="20"/>
                <w:szCs w:val="20"/>
              </w:rPr>
              <w:t>NET4GAS, s.r.o.</w:t>
            </w:r>
          </w:p>
        </w:tc>
        <w:tc>
          <w:tcPr>
            <w:tcW w:w="1842" w:type="dxa"/>
            <w:tcBorders>
              <w:top w:val="nil"/>
              <w:left w:val="nil"/>
              <w:bottom w:val="single" w:sz="4" w:space="0" w:color="auto"/>
              <w:right w:val="single" w:sz="4" w:space="0" w:color="auto"/>
            </w:tcBorders>
            <w:shd w:val="clear" w:color="000000" w:fill="FFFFFF"/>
            <w:hideMark/>
          </w:tcPr>
          <w:p w:rsidR="00180EB5" w:rsidRDefault="00180EB5" w:rsidP="00EB6C4C">
            <w:pPr>
              <w:ind w:right="-70"/>
              <w:rPr>
                <w:sz w:val="20"/>
                <w:szCs w:val="20"/>
              </w:rPr>
            </w:pPr>
            <w:r>
              <w:rPr>
                <w:sz w:val="20"/>
                <w:szCs w:val="20"/>
              </w:rPr>
              <w:t xml:space="preserve">VÝST/39293/2014 ze dne </w:t>
            </w:r>
            <w:proofErr w:type="gramStart"/>
            <w:r>
              <w:rPr>
                <w:sz w:val="20"/>
                <w:szCs w:val="20"/>
              </w:rPr>
              <w:t>6.11.2014</w:t>
            </w:r>
            <w:proofErr w:type="gramEnd"/>
            <w:r>
              <w:rPr>
                <w:sz w:val="20"/>
                <w:szCs w:val="20"/>
              </w:rPr>
              <w:t>; [22]</w:t>
            </w:r>
          </w:p>
        </w:tc>
        <w:tc>
          <w:tcPr>
            <w:tcW w:w="7088" w:type="dxa"/>
            <w:tcBorders>
              <w:top w:val="nil"/>
              <w:left w:val="nil"/>
              <w:bottom w:val="single" w:sz="4" w:space="0" w:color="auto"/>
              <w:right w:val="single" w:sz="4" w:space="0" w:color="auto"/>
            </w:tcBorders>
            <w:shd w:val="clear" w:color="000000" w:fill="FFFFFF"/>
            <w:hideMark/>
          </w:tcPr>
          <w:p w:rsidR="00180EB5" w:rsidRDefault="00180EB5">
            <w:pPr>
              <w:rPr>
                <w:sz w:val="20"/>
                <w:szCs w:val="20"/>
              </w:rPr>
            </w:pPr>
            <w:r>
              <w:rPr>
                <w:sz w:val="20"/>
                <w:szCs w:val="20"/>
              </w:rPr>
              <w:t xml:space="preserve">Dotčené sítě: Plynárenská zařízení: VTL plynovod nad 40 barů DN 1000, provoz, 2x VTL plynovod nad 40 barů DN 900, </w:t>
            </w:r>
            <w:proofErr w:type="gramStart"/>
            <w:r>
              <w:rPr>
                <w:sz w:val="20"/>
                <w:szCs w:val="20"/>
              </w:rPr>
              <w:t>provoz                                                                                                                                         Telekomunikační</w:t>
            </w:r>
            <w:proofErr w:type="gramEnd"/>
            <w:r>
              <w:rPr>
                <w:sz w:val="20"/>
                <w:szCs w:val="20"/>
              </w:rPr>
              <w:t xml:space="preserve"> zařízení: žádné                                                                                                                                                                          Podmínky:                                                                                                                                                                                                                             1. Na základě společného jednání ze dne 7. 10. 2014 Vám sdělujeme, že plocha NL - plochy lesní (stávající) a plocha NS - plocha smíšená nezastavěného území (stávající) zasahuje do bezpečnostního pásma VTL plynovodů nad 40 barů. Proto požadujeme předložit projektovou dokumentaci ke všem plánovaným projektům ve výše uvedených lokalitách.                                                                                                                                          2. Do přiložené situace jsme Vám informativně zakreslili trasu stávajících a plánovaných inženýrských sítí ve správě NET4GAS, s.r.o. Digitál</w:t>
            </w:r>
            <w:r w:rsidR="00306497">
              <w:rPr>
                <w:sz w:val="20"/>
                <w:szCs w:val="20"/>
              </w:rPr>
              <w:t>ní data dotčených podzemních za</w:t>
            </w:r>
            <w:r>
              <w:rPr>
                <w:sz w:val="20"/>
                <w:szCs w:val="20"/>
              </w:rPr>
              <w:t xml:space="preserve">řízení NET4GAS, s.r.o. si můžete vyžádat na e-mailové adrese data@net4gas.cz.                                                                                                                                      3. Ustanovením </w:t>
            </w:r>
            <w:r>
              <w:rPr>
                <w:rFonts w:ascii="Calibri" w:hAnsi="Calibri"/>
                <w:sz w:val="20"/>
                <w:szCs w:val="20"/>
              </w:rPr>
              <w:t>§</w:t>
            </w:r>
            <w:r>
              <w:rPr>
                <w:sz w:val="20"/>
                <w:szCs w:val="20"/>
              </w:rPr>
              <w:t xml:space="preserve"> 98 odst. (3) energetického zákona je pro uvedený stávající plynovod stanoveno ochranné pásmo 4 m a bezpečnostní pásmo na 200 m kolmé vzdálenosti od půdorysu VTL plynovodů nad 40 barů DN 900 a DN 1000 na obě strany. Ochranné pásmo anodového uzemnění je 100 m na všechny strany, ochranné pásmo příslušných kabelových rozvodů je 1,5 m kolmé vzdálenosti od půdorysu kabelu na obě strany.                                                                                                                                               4. Každý zásah do ochranného a bezpečnostního pásma musí být projednán s naším útvarem pro každou plánovanou akci jednotlivě.                                                                                                                                                                                                                        5. Výstavbu obytných budov lze provádět za hranicí bezpečnostního pásma, tj. 200 m kolmé vzdálenosti od půdorysu VTL plynovodů nad 40 barů DN 900 a DN </w:t>
            </w:r>
            <w:proofErr w:type="gramStart"/>
            <w:r>
              <w:rPr>
                <w:sz w:val="20"/>
                <w:szCs w:val="20"/>
              </w:rPr>
              <w:t>1000.                                                                                                                                                                6.</w:t>
            </w:r>
            <w:proofErr w:type="gramEnd"/>
            <w:r>
              <w:rPr>
                <w:sz w:val="20"/>
                <w:szCs w:val="20"/>
              </w:rPr>
              <w:t xml:space="preserve"> Toto vyjádření má pouze informativní charakter a není podkladem pro vydání územního rozhodnutí.</w:t>
            </w:r>
          </w:p>
        </w:tc>
        <w:tc>
          <w:tcPr>
            <w:tcW w:w="4394" w:type="dxa"/>
            <w:tcBorders>
              <w:top w:val="nil"/>
              <w:left w:val="nil"/>
              <w:bottom w:val="single" w:sz="4" w:space="0" w:color="auto"/>
              <w:right w:val="single" w:sz="4" w:space="0" w:color="auto"/>
            </w:tcBorders>
            <w:shd w:val="clear" w:color="000000" w:fill="FFFFFF"/>
            <w:hideMark/>
          </w:tcPr>
          <w:p w:rsidR="00180EB5" w:rsidRDefault="00180EB5">
            <w:pPr>
              <w:rPr>
                <w:sz w:val="20"/>
                <w:szCs w:val="20"/>
              </w:rPr>
            </w:pPr>
            <w:r>
              <w:rPr>
                <w:sz w:val="20"/>
                <w:szCs w:val="20"/>
              </w:rPr>
              <w:t xml:space="preserve">Bezpečnostní pásmo plynovodu VTL je ve výkresové části návrhu ÚP vyznačeno. Požadavek je v návrhu ÚP respektován v </w:t>
            </w:r>
            <w:r>
              <w:rPr>
                <w:b/>
                <w:bCs/>
                <w:sz w:val="20"/>
                <w:szCs w:val="20"/>
              </w:rPr>
              <w:t>kapitole h) požadavek 26</w:t>
            </w:r>
            <w:r>
              <w:rPr>
                <w:sz w:val="20"/>
                <w:szCs w:val="20"/>
              </w:rPr>
              <w:t xml:space="preserve"> v části odůvodnění.</w:t>
            </w:r>
          </w:p>
        </w:tc>
      </w:tr>
      <w:tr w:rsidR="00180EB5" w:rsidTr="00DA2ACD">
        <w:trPr>
          <w:cantSplit/>
          <w:trHeight w:val="300"/>
        </w:trPr>
        <w:tc>
          <w:tcPr>
            <w:tcW w:w="340" w:type="dxa"/>
            <w:tcBorders>
              <w:top w:val="nil"/>
              <w:left w:val="single" w:sz="4" w:space="0" w:color="auto"/>
              <w:bottom w:val="single" w:sz="4" w:space="0" w:color="auto"/>
              <w:right w:val="single" w:sz="4" w:space="0" w:color="auto"/>
            </w:tcBorders>
            <w:shd w:val="clear" w:color="auto" w:fill="auto"/>
            <w:hideMark/>
          </w:tcPr>
          <w:p w:rsidR="00180EB5" w:rsidRDefault="00180EB5">
            <w:pPr>
              <w:rPr>
                <w:sz w:val="20"/>
                <w:szCs w:val="20"/>
              </w:rPr>
            </w:pPr>
            <w:r>
              <w:rPr>
                <w:sz w:val="20"/>
                <w:szCs w:val="20"/>
              </w:rPr>
              <w:t>13</w:t>
            </w:r>
          </w:p>
        </w:tc>
        <w:tc>
          <w:tcPr>
            <w:tcW w:w="2496" w:type="dxa"/>
            <w:tcBorders>
              <w:top w:val="nil"/>
              <w:left w:val="nil"/>
              <w:bottom w:val="single" w:sz="4" w:space="0" w:color="auto"/>
              <w:right w:val="single" w:sz="4" w:space="0" w:color="auto"/>
            </w:tcBorders>
            <w:shd w:val="clear" w:color="auto" w:fill="auto"/>
            <w:hideMark/>
          </w:tcPr>
          <w:p w:rsidR="00180EB5" w:rsidRDefault="00180EB5">
            <w:pPr>
              <w:rPr>
                <w:sz w:val="20"/>
                <w:szCs w:val="20"/>
              </w:rPr>
            </w:pPr>
            <w:r>
              <w:rPr>
                <w:sz w:val="20"/>
                <w:szCs w:val="20"/>
              </w:rPr>
              <w:t xml:space="preserve">KRAJSKÉ ŘEDITELSTVÍ POLICIE KRAJE VYSOČINA, </w:t>
            </w:r>
          </w:p>
        </w:tc>
        <w:tc>
          <w:tcPr>
            <w:tcW w:w="1842" w:type="dxa"/>
            <w:tcBorders>
              <w:top w:val="nil"/>
              <w:left w:val="nil"/>
              <w:bottom w:val="single" w:sz="4" w:space="0" w:color="auto"/>
              <w:right w:val="single" w:sz="4" w:space="0" w:color="auto"/>
            </w:tcBorders>
            <w:shd w:val="clear" w:color="auto" w:fill="auto"/>
            <w:hideMark/>
          </w:tcPr>
          <w:p w:rsidR="00180EB5" w:rsidRDefault="00180EB5" w:rsidP="00EB6C4C">
            <w:pPr>
              <w:ind w:right="-70"/>
              <w:rPr>
                <w:sz w:val="20"/>
                <w:szCs w:val="20"/>
              </w:rPr>
            </w:pPr>
            <w:r>
              <w:rPr>
                <w:sz w:val="20"/>
                <w:szCs w:val="20"/>
              </w:rPr>
              <w:t> </w:t>
            </w:r>
          </w:p>
        </w:tc>
        <w:tc>
          <w:tcPr>
            <w:tcW w:w="7088" w:type="dxa"/>
            <w:tcBorders>
              <w:top w:val="nil"/>
              <w:left w:val="nil"/>
              <w:bottom w:val="single" w:sz="4" w:space="0" w:color="auto"/>
              <w:right w:val="single" w:sz="4" w:space="0" w:color="auto"/>
            </w:tcBorders>
            <w:shd w:val="clear" w:color="auto" w:fill="auto"/>
            <w:hideMark/>
          </w:tcPr>
          <w:p w:rsidR="00180EB5" w:rsidRDefault="00180EB5">
            <w:pPr>
              <w:rPr>
                <w:sz w:val="20"/>
                <w:szCs w:val="20"/>
              </w:rPr>
            </w:pPr>
            <w:r>
              <w:rPr>
                <w:sz w:val="20"/>
                <w:szCs w:val="20"/>
              </w:rPr>
              <w:t>Bez vyjádření.</w:t>
            </w:r>
          </w:p>
        </w:tc>
        <w:tc>
          <w:tcPr>
            <w:tcW w:w="4394" w:type="dxa"/>
            <w:tcBorders>
              <w:top w:val="nil"/>
              <w:left w:val="nil"/>
              <w:bottom w:val="single" w:sz="4" w:space="0" w:color="auto"/>
              <w:right w:val="single" w:sz="4" w:space="0" w:color="auto"/>
            </w:tcBorders>
            <w:shd w:val="clear" w:color="auto" w:fill="auto"/>
            <w:hideMark/>
          </w:tcPr>
          <w:p w:rsidR="00180EB5" w:rsidRDefault="00180EB5">
            <w:pPr>
              <w:rPr>
                <w:color w:val="0070C0"/>
                <w:sz w:val="20"/>
                <w:szCs w:val="20"/>
              </w:rPr>
            </w:pPr>
            <w:r>
              <w:rPr>
                <w:color w:val="0070C0"/>
                <w:sz w:val="20"/>
                <w:szCs w:val="20"/>
              </w:rPr>
              <w:t> </w:t>
            </w:r>
          </w:p>
        </w:tc>
      </w:tr>
      <w:tr w:rsidR="00180EB5" w:rsidTr="00DA2ACD">
        <w:trPr>
          <w:cantSplit/>
          <w:trHeight w:val="300"/>
        </w:trPr>
        <w:tc>
          <w:tcPr>
            <w:tcW w:w="340" w:type="dxa"/>
            <w:tcBorders>
              <w:top w:val="nil"/>
              <w:left w:val="single" w:sz="4" w:space="0" w:color="auto"/>
              <w:bottom w:val="single" w:sz="4" w:space="0" w:color="auto"/>
              <w:right w:val="single" w:sz="4" w:space="0" w:color="auto"/>
            </w:tcBorders>
            <w:shd w:val="clear" w:color="auto" w:fill="auto"/>
            <w:hideMark/>
          </w:tcPr>
          <w:p w:rsidR="00180EB5" w:rsidRDefault="00180EB5">
            <w:pPr>
              <w:rPr>
                <w:sz w:val="20"/>
                <w:szCs w:val="20"/>
              </w:rPr>
            </w:pPr>
            <w:r>
              <w:rPr>
                <w:sz w:val="20"/>
                <w:szCs w:val="20"/>
              </w:rPr>
              <w:t>14</w:t>
            </w:r>
          </w:p>
        </w:tc>
        <w:tc>
          <w:tcPr>
            <w:tcW w:w="2496" w:type="dxa"/>
            <w:tcBorders>
              <w:top w:val="nil"/>
              <w:left w:val="nil"/>
              <w:bottom w:val="single" w:sz="4" w:space="0" w:color="auto"/>
              <w:right w:val="single" w:sz="4" w:space="0" w:color="auto"/>
            </w:tcBorders>
            <w:shd w:val="clear" w:color="auto" w:fill="auto"/>
            <w:hideMark/>
          </w:tcPr>
          <w:p w:rsidR="00180EB5" w:rsidRDefault="00180EB5">
            <w:pPr>
              <w:rPr>
                <w:sz w:val="20"/>
                <w:szCs w:val="20"/>
              </w:rPr>
            </w:pPr>
            <w:r>
              <w:rPr>
                <w:sz w:val="20"/>
                <w:szCs w:val="20"/>
              </w:rPr>
              <w:t>ČD Telematika, a.s.</w:t>
            </w:r>
          </w:p>
        </w:tc>
        <w:tc>
          <w:tcPr>
            <w:tcW w:w="1842" w:type="dxa"/>
            <w:tcBorders>
              <w:top w:val="nil"/>
              <w:left w:val="nil"/>
              <w:bottom w:val="single" w:sz="4" w:space="0" w:color="auto"/>
              <w:right w:val="single" w:sz="4" w:space="0" w:color="auto"/>
            </w:tcBorders>
            <w:shd w:val="clear" w:color="auto" w:fill="auto"/>
            <w:hideMark/>
          </w:tcPr>
          <w:p w:rsidR="00180EB5" w:rsidRDefault="00180EB5" w:rsidP="00EB6C4C">
            <w:pPr>
              <w:ind w:right="-70"/>
              <w:rPr>
                <w:sz w:val="20"/>
                <w:szCs w:val="20"/>
              </w:rPr>
            </w:pPr>
            <w:r>
              <w:rPr>
                <w:sz w:val="20"/>
                <w:szCs w:val="20"/>
              </w:rPr>
              <w:t> </w:t>
            </w:r>
          </w:p>
        </w:tc>
        <w:tc>
          <w:tcPr>
            <w:tcW w:w="7088" w:type="dxa"/>
            <w:tcBorders>
              <w:top w:val="nil"/>
              <w:left w:val="nil"/>
              <w:bottom w:val="single" w:sz="4" w:space="0" w:color="auto"/>
              <w:right w:val="single" w:sz="4" w:space="0" w:color="auto"/>
            </w:tcBorders>
            <w:shd w:val="clear" w:color="auto" w:fill="auto"/>
            <w:hideMark/>
          </w:tcPr>
          <w:p w:rsidR="00180EB5" w:rsidRDefault="00180EB5">
            <w:pPr>
              <w:rPr>
                <w:sz w:val="20"/>
                <w:szCs w:val="20"/>
              </w:rPr>
            </w:pPr>
            <w:r>
              <w:rPr>
                <w:sz w:val="20"/>
                <w:szCs w:val="20"/>
              </w:rPr>
              <w:t>Bez vyjádření.</w:t>
            </w:r>
          </w:p>
        </w:tc>
        <w:tc>
          <w:tcPr>
            <w:tcW w:w="4394" w:type="dxa"/>
            <w:tcBorders>
              <w:top w:val="nil"/>
              <w:left w:val="nil"/>
              <w:bottom w:val="single" w:sz="4" w:space="0" w:color="auto"/>
              <w:right w:val="single" w:sz="4" w:space="0" w:color="auto"/>
            </w:tcBorders>
            <w:shd w:val="clear" w:color="auto" w:fill="auto"/>
            <w:hideMark/>
          </w:tcPr>
          <w:p w:rsidR="00180EB5" w:rsidRDefault="00180EB5">
            <w:pPr>
              <w:rPr>
                <w:sz w:val="20"/>
                <w:szCs w:val="20"/>
              </w:rPr>
            </w:pPr>
            <w:r>
              <w:rPr>
                <w:sz w:val="20"/>
                <w:szCs w:val="20"/>
              </w:rPr>
              <w:t> </w:t>
            </w:r>
          </w:p>
        </w:tc>
      </w:tr>
      <w:tr w:rsidR="00180EB5" w:rsidTr="00DA2ACD">
        <w:trPr>
          <w:cantSplit/>
          <w:trHeight w:val="300"/>
        </w:trPr>
        <w:tc>
          <w:tcPr>
            <w:tcW w:w="340" w:type="dxa"/>
            <w:tcBorders>
              <w:top w:val="nil"/>
              <w:left w:val="single" w:sz="4" w:space="0" w:color="auto"/>
              <w:bottom w:val="single" w:sz="4" w:space="0" w:color="auto"/>
              <w:right w:val="single" w:sz="4" w:space="0" w:color="auto"/>
            </w:tcBorders>
            <w:shd w:val="clear" w:color="auto" w:fill="auto"/>
            <w:hideMark/>
          </w:tcPr>
          <w:p w:rsidR="00180EB5" w:rsidRDefault="00180EB5">
            <w:pPr>
              <w:rPr>
                <w:sz w:val="20"/>
                <w:szCs w:val="20"/>
              </w:rPr>
            </w:pPr>
            <w:r>
              <w:rPr>
                <w:sz w:val="20"/>
                <w:szCs w:val="20"/>
              </w:rPr>
              <w:t>15</w:t>
            </w:r>
          </w:p>
        </w:tc>
        <w:tc>
          <w:tcPr>
            <w:tcW w:w="2496" w:type="dxa"/>
            <w:tcBorders>
              <w:top w:val="nil"/>
              <w:left w:val="nil"/>
              <w:bottom w:val="single" w:sz="4" w:space="0" w:color="auto"/>
              <w:right w:val="single" w:sz="4" w:space="0" w:color="auto"/>
            </w:tcBorders>
            <w:shd w:val="clear" w:color="auto" w:fill="auto"/>
            <w:hideMark/>
          </w:tcPr>
          <w:p w:rsidR="00180EB5" w:rsidRDefault="00180EB5">
            <w:pPr>
              <w:rPr>
                <w:sz w:val="20"/>
                <w:szCs w:val="20"/>
              </w:rPr>
            </w:pPr>
            <w:r>
              <w:rPr>
                <w:sz w:val="20"/>
                <w:szCs w:val="20"/>
              </w:rPr>
              <w:t>České dráhy, a.s.</w:t>
            </w:r>
          </w:p>
        </w:tc>
        <w:tc>
          <w:tcPr>
            <w:tcW w:w="1842" w:type="dxa"/>
            <w:tcBorders>
              <w:top w:val="nil"/>
              <w:left w:val="nil"/>
              <w:bottom w:val="single" w:sz="4" w:space="0" w:color="auto"/>
              <w:right w:val="single" w:sz="4" w:space="0" w:color="auto"/>
            </w:tcBorders>
            <w:shd w:val="clear" w:color="auto" w:fill="auto"/>
            <w:hideMark/>
          </w:tcPr>
          <w:p w:rsidR="00180EB5" w:rsidRDefault="00180EB5" w:rsidP="00EB6C4C">
            <w:pPr>
              <w:ind w:right="-70"/>
              <w:rPr>
                <w:sz w:val="20"/>
                <w:szCs w:val="20"/>
              </w:rPr>
            </w:pPr>
            <w:r>
              <w:rPr>
                <w:sz w:val="20"/>
                <w:szCs w:val="20"/>
              </w:rPr>
              <w:t> </w:t>
            </w:r>
          </w:p>
        </w:tc>
        <w:tc>
          <w:tcPr>
            <w:tcW w:w="7088" w:type="dxa"/>
            <w:tcBorders>
              <w:top w:val="nil"/>
              <w:left w:val="nil"/>
              <w:bottom w:val="single" w:sz="4" w:space="0" w:color="auto"/>
              <w:right w:val="single" w:sz="4" w:space="0" w:color="auto"/>
            </w:tcBorders>
            <w:shd w:val="clear" w:color="auto" w:fill="auto"/>
            <w:hideMark/>
          </w:tcPr>
          <w:p w:rsidR="00180EB5" w:rsidRDefault="00180EB5">
            <w:pPr>
              <w:rPr>
                <w:sz w:val="20"/>
                <w:szCs w:val="20"/>
              </w:rPr>
            </w:pPr>
            <w:r>
              <w:rPr>
                <w:sz w:val="20"/>
                <w:szCs w:val="20"/>
              </w:rPr>
              <w:t>Bez vyjádření.</w:t>
            </w:r>
          </w:p>
        </w:tc>
        <w:tc>
          <w:tcPr>
            <w:tcW w:w="4394" w:type="dxa"/>
            <w:tcBorders>
              <w:top w:val="nil"/>
              <w:left w:val="nil"/>
              <w:bottom w:val="single" w:sz="4" w:space="0" w:color="auto"/>
              <w:right w:val="single" w:sz="4" w:space="0" w:color="auto"/>
            </w:tcBorders>
            <w:shd w:val="clear" w:color="auto" w:fill="auto"/>
            <w:hideMark/>
          </w:tcPr>
          <w:p w:rsidR="00180EB5" w:rsidRDefault="00180EB5">
            <w:pPr>
              <w:rPr>
                <w:sz w:val="20"/>
                <w:szCs w:val="20"/>
              </w:rPr>
            </w:pPr>
            <w:r>
              <w:rPr>
                <w:sz w:val="20"/>
                <w:szCs w:val="20"/>
              </w:rPr>
              <w:t> </w:t>
            </w:r>
          </w:p>
        </w:tc>
      </w:tr>
      <w:tr w:rsidR="00180EB5" w:rsidTr="00DA2ACD">
        <w:trPr>
          <w:cantSplit/>
          <w:trHeight w:val="420"/>
        </w:trPr>
        <w:tc>
          <w:tcPr>
            <w:tcW w:w="340" w:type="dxa"/>
            <w:tcBorders>
              <w:top w:val="nil"/>
              <w:left w:val="single" w:sz="4" w:space="0" w:color="auto"/>
              <w:bottom w:val="single" w:sz="4" w:space="0" w:color="auto"/>
              <w:right w:val="single" w:sz="4" w:space="0" w:color="auto"/>
            </w:tcBorders>
            <w:shd w:val="clear" w:color="auto" w:fill="auto"/>
            <w:hideMark/>
          </w:tcPr>
          <w:p w:rsidR="00180EB5" w:rsidRDefault="00180EB5">
            <w:pPr>
              <w:rPr>
                <w:sz w:val="20"/>
                <w:szCs w:val="20"/>
              </w:rPr>
            </w:pPr>
            <w:r>
              <w:rPr>
                <w:sz w:val="20"/>
                <w:szCs w:val="20"/>
              </w:rPr>
              <w:t>16</w:t>
            </w:r>
          </w:p>
        </w:tc>
        <w:tc>
          <w:tcPr>
            <w:tcW w:w="2496" w:type="dxa"/>
            <w:tcBorders>
              <w:top w:val="nil"/>
              <w:left w:val="nil"/>
              <w:bottom w:val="single" w:sz="4" w:space="0" w:color="auto"/>
              <w:right w:val="single" w:sz="4" w:space="0" w:color="auto"/>
            </w:tcBorders>
            <w:shd w:val="clear" w:color="auto" w:fill="auto"/>
            <w:hideMark/>
          </w:tcPr>
          <w:p w:rsidR="00180EB5" w:rsidRDefault="00180EB5">
            <w:pPr>
              <w:rPr>
                <w:sz w:val="20"/>
                <w:szCs w:val="20"/>
              </w:rPr>
            </w:pPr>
            <w:r>
              <w:rPr>
                <w:sz w:val="20"/>
                <w:szCs w:val="20"/>
              </w:rPr>
              <w:t>SPRÁVA ŽELEZNIČNÍ DOPRAVBNÍ CESTY</w:t>
            </w:r>
          </w:p>
        </w:tc>
        <w:tc>
          <w:tcPr>
            <w:tcW w:w="1842" w:type="dxa"/>
            <w:tcBorders>
              <w:top w:val="nil"/>
              <w:left w:val="nil"/>
              <w:bottom w:val="single" w:sz="4" w:space="0" w:color="auto"/>
              <w:right w:val="single" w:sz="4" w:space="0" w:color="auto"/>
            </w:tcBorders>
            <w:shd w:val="clear" w:color="auto" w:fill="auto"/>
            <w:hideMark/>
          </w:tcPr>
          <w:p w:rsidR="00180EB5" w:rsidRDefault="00180EB5" w:rsidP="00EB6C4C">
            <w:pPr>
              <w:ind w:right="-70"/>
              <w:rPr>
                <w:sz w:val="20"/>
                <w:szCs w:val="20"/>
              </w:rPr>
            </w:pPr>
            <w:r>
              <w:rPr>
                <w:sz w:val="20"/>
                <w:szCs w:val="20"/>
              </w:rPr>
              <w:t> </w:t>
            </w:r>
          </w:p>
        </w:tc>
        <w:tc>
          <w:tcPr>
            <w:tcW w:w="7088" w:type="dxa"/>
            <w:tcBorders>
              <w:top w:val="nil"/>
              <w:left w:val="nil"/>
              <w:bottom w:val="single" w:sz="4" w:space="0" w:color="auto"/>
              <w:right w:val="single" w:sz="4" w:space="0" w:color="auto"/>
            </w:tcBorders>
            <w:shd w:val="clear" w:color="auto" w:fill="auto"/>
            <w:hideMark/>
          </w:tcPr>
          <w:p w:rsidR="00180EB5" w:rsidRDefault="00180EB5">
            <w:pPr>
              <w:rPr>
                <w:sz w:val="20"/>
                <w:szCs w:val="20"/>
              </w:rPr>
            </w:pPr>
            <w:r>
              <w:rPr>
                <w:sz w:val="20"/>
                <w:szCs w:val="20"/>
              </w:rPr>
              <w:t>Bez vyjádření.</w:t>
            </w:r>
          </w:p>
        </w:tc>
        <w:tc>
          <w:tcPr>
            <w:tcW w:w="4394" w:type="dxa"/>
            <w:tcBorders>
              <w:top w:val="nil"/>
              <w:left w:val="nil"/>
              <w:bottom w:val="single" w:sz="4" w:space="0" w:color="auto"/>
              <w:right w:val="single" w:sz="4" w:space="0" w:color="auto"/>
            </w:tcBorders>
            <w:shd w:val="clear" w:color="auto" w:fill="auto"/>
            <w:hideMark/>
          </w:tcPr>
          <w:p w:rsidR="00180EB5" w:rsidRDefault="00180EB5">
            <w:pPr>
              <w:rPr>
                <w:color w:val="0070C0"/>
                <w:sz w:val="20"/>
                <w:szCs w:val="20"/>
              </w:rPr>
            </w:pPr>
            <w:r>
              <w:rPr>
                <w:color w:val="0070C0"/>
                <w:sz w:val="20"/>
                <w:szCs w:val="20"/>
              </w:rPr>
              <w:t> </w:t>
            </w:r>
          </w:p>
        </w:tc>
      </w:tr>
    </w:tbl>
    <w:p w:rsidR="00EB6C4C" w:rsidRDefault="00EB6C4C" w:rsidP="00A24049">
      <w:pPr>
        <w:pStyle w:val="Zkladntext3"/>
        <w:jc w:val="both"/>
        <w:outlineLvl w:val="0"/>
        <w:rPr>
          <w:rFonts w:ascii="Trebuchet MS" w:hAnsi="Trebuchet MS" w:cs="Arial"/>
          <w:bCs w:val="0"/>
          <w:sz w:val="20"/>
          <w:szCs w:val="20"/>
        </w:rPr>
      </w:pPr>
    </w:p>
    <w:p w:rsidR="00EB6C4C" w:rsidRDefault="00EB6C4C" w:rsidP="00A24049">
      <w:pPr>
        <w:pStyle w:val="Zkladntext3"/>
        <w:jc w:val="both"/>
        <w:outlineLvl w:val="0"/>
        <w:rPr>
          <w:rFonts w:ascii="Trebuchet MS" w:hAnsi="Trebuchet MS" w:cs="Arial"/>
          <w:bCs w:val="0"/>
          <w:sz w:val="20"/>
          <w:szCs w:val="20"/>
        </w:rPr>
      </w:pPr>
    </w:p>
    <w:p w:rsidR="005C5656" w:rsidRDefault="005C5656" w:rsidP="00A24049">
      <w:pPr>
        <w:pStyle w:val="Zkladntext3"/>
        <w:jc w:val="both"/>
        <w:outlineLvl w:val="0"/>
        <w:rPr>
          <w:rFonts w:ascii="Trebuchet MS" w:hAnsi="Trebuchet MS" w:cs="Arial"/>
          <w:bCs w:val="0"/>
          <w:sz w:val="20"/>
          <w:szCs w:val="20"/>
        </w:rPr>
      </w:pPr>
    </w:p>
    <w:p w:rsidR="0053427E" w:rsidRDefault="0053427E" w:rsidP="00A24049">
      <w:pPr>
        <w:pStyle w:val="Zkladntext3"/>
        <w:jc w:val="both"/>
        <w:outlineLvl w:val="0"/>
        <w:rPr>
          <w:rFonts w:ascii="Trebuchet MS" w:hAnsi="Trebuchet MS" w:cs="Arial"/>
          <w:bCs w:val="0"/>
          <w:sz w:val="20"/>
          <w:szCs w:val="20"/>
        </w:rPr>
      </w:pPr>
    </w:p>
    <w:p w:rsidR="0053427E" w:rsidRDefault="0053427E" w:rsidP="00A24049">
      <w:pPr>
        <w:pStyle w:val="Zkladntext3"/>
        <w:jc w:val="both"/>
        <w:outlineLvl w:val="0"/>
        <w:rPr>
          <w:rFonts w:ascii="Trebuchet MS" w:hAnsi="Trebuchet MS" w:cs="Arial"/>
          <w:bCs w:val="0"/>
          <w:sz w:val="20"/>
          <w:szCs w:val="20"/>
        </w:rPr>
      </w:pPr>
    </w:p>
    <w:p w:rsidR="0053427E" w:rsidRDefault="0053427E" w:rsidP="00A24049">
      <w:pPr>
        <w:pStyle w:val="Zkladntext3"/>
        <w:jc w:val="both"/>
        <w:outlineLvl w:val="0"/>
        <w:rPr>
          <w:rFonts w:ascii="Trebuchet MS" w:hAnsi="Trebuchet MS" w:cs="Arial"/>
          <w:bCs w:val="0"/>
          <w:sz w:val="20"/>
          <w:szCs w:val="20"/>
        </w:rPr>
      </w:pPr>
    </w:p>
    <w:p w:rsidR="0053427E" w:rsidRDefault="0053427E" w:rsidP="00A24049">
      <w:pPr>
        <w:pStyle w:val="Zkladntext3"/>
        <w:jc w:val="both"/>
        <w:outlineLvl w:val="0"/>
        <w:rPr>
          <w:rFonts w:ascii="Trebuchet MS" w:hAnsi="Trebuchet MS" w:cs="Arial"/>
          <w:bCs w:val="0"/>
          <w:sz w:val="20"/>
          <w:szCs w:val="20"/>
        </w:rPr>
      </w:pPr>
    </w:p>
    <w:p w:rsidR="0053427E" w:rsidRDefault="0053427E" w:rsidP="00A24049">
      <w:pPr>
        <w:pStyle w:val="Zkladntext3"/>
        <w:jc w:val="both"/>
        <w:outlineLvl w:val="0"/>
        <w:rPr>
          <w:rFonts w:ascii="Trebuchet MS" w:hAnsi="Trebuchet MS" w:cs="Arial"/>
          <w:bCs w:val="0"/>
          <w:sz w:val="20"/>
          <w:szCs w:val="20"/>
        </w:rPr>
      </w:pPr>
    </w:p>
    <w:p w:rsidR="0053427E" w:rsidRDefault="0053427E" w:rsidP="00A24049">
      <w:pPr>
        <w:pStyle w:val="Zkladntext3"/>
        <w:jc w:val="both"/>
        <w:outlineLvl w:val="0"/>
        <w:rPr>
          <w:rFonts w:ascii="Trebuchet MS" w:hAnsi="Trebuchet MS" w:cs="Arial"/>
          <w:bCs w:val="0"/>
          <w:sz w:val="20"/>
          <w:szCs w:val="20"/>
        </w:rPr>
      </w:pPr>
    </w:p>
    <w:p w:rsidR="0053427E" w:rsidRDefault="0053427E" w:rsidP="00A24049">
      <w:pPr>
        <w:pStyle w:val="Zkladntext3"/>
        <w:jc w:val="both"/>
        <w:outlineLvl w:val="0"/>
        <w:rPr>
          <w:rFonts w:ascii="Trebuchet MS" w:hAnsi="Trebuchet MS" w:cs="Arial"/>
          <w:bCs w:val="0"/>
          <w:sz w:val="20"/>
          <w:szCs w:val="20"/>
        </w:rPr>
      </w:pPr>
    </w:p>
    <w:p w:rsidR="0053427E" w:rsidRDefault="0053427E" w:rsidP="00A24049">
      <w:pPr>
        <w:pStyle w:val="Zkladntext3"/>
        <w:jc w:val="both"/>
        <w:outlineLvl w:val="0"/>
        <w:rPr>
          <w:rFonts w:ascii="Trebuchet MS" w:hAnsi="Trebuchet MS" w:cs="Arial"/>
          <w:bCs w:val="0"/>
          <w:sz w:val="20"/>
          <w:szCs w:val="20"/>
        </w:rPr>
      </w:pPr>
    </w:p>
    <w:p w:rsidR="005C5656" w:rsidRDefault="005C5656" w:rsidP="00A24049">
      <w:pPr>
        <w:pStyle w:val="Zkladntext3"/>
        <w:jc w:val="both"/>
        <w:outlineLvl w:val="0"/>
        <w:rPr>
          <w:rFonts w:ascii="Trebuchet MS" w:hAnsi="Trebuchet MS" w:cs="Arial"/>
          <w:bCs w:val="0"/>
          <w:sz w:val="20"/>
          <w:szCs w:val="20"/>
        </w:rPr>
      </w:pPr>
    </w:p>
    <w:tbl>
      <w:tblPr>
        <w:tblW w:w="16160" w:type="dxa"/>
        <w:tblInd w:w="-639" w:type="dxa"/>
        <w:tblCellMar>
          <w:left w:w="70" w:type="dxa"/>
          <w:right w:w="70" w:type="dxa"/>
        </w:tblCellMar>
        <w:tblLook w:val="04A0" w:firstRow="1" w:lastRow="0" w:firstColumn="1" w:lastColumn="0" w:noHBand="0" w:noVBand="1"/>
      </w:tblPr>
      <w:tblGrid>
        <w:gridCol w:w="617"/>
        <w:gridCol w:w="5195"/>
        <w:gridCol w:w="2410"/>
        <w:gridCol w:w="2410"/>
        <w:gridCol w:w="1843"/>
        <w:gridCol w:w="3685"/>
      </w:tblGrid>
      <w:tr w:rsidR="0053427E" w:rsidTr="0053427E">
        <w:trPr>
          <w:trHeight w:val="570"/>
        </w:trPr>
        <w:tc>
          <w:tcPr>
            <w:tcW w:w="16160" w:type="dxa"/>
            <w:gridSpan w:val="6"/>
            <w:tcBorders>
              <w:top w:val="single" w:sz="4" w:space="0" w:color="auto"/>
              <w:left w:val="single" w:sz="4" w:space="0" w:color="auto"/>
              <w:bottom w:val="single" w:sz="4" w:space="0" w:color="auto"/>
              <w:right w:val="single" w:sz="4" w:space="0" w:color="auto"/>
            </w:tcBorders>
            <w:shd w:val="clear" w:color="000000" w:fill="F2F2F2"/>
            <w:vAlign w:val="center"/>
          </w:tcPr>
          <w:p w:rsidR="0053427E" w:rsidRPr="0053427E" w:rsidRDefault="0053427E" w:rsidP="0053427E">
            <w:pPr>
              <w:jc w:val="center"/>
              <w:rPr>
                <w:b/>
                <w:bCs/>
                <w:color w:val="000000"/>
              </w:rPr>
            </w:pPr>
            <w:r w:rsidRPr="0033163E">
              <w:rPr>
                <w:b/>
              </w:rPr>
              <w:t>VYHODNOCENÍ PO SPOLEČNÍM JEDNÁNÍ NÁVRHU ÚP MEZIŘÍČKO</w:t>
            </w:r>
            <w:r>
              <w:rPr>
                <w:b/>
              </w:rPr>
              <w:t xml:space="preserve"> – SOUSEDNÍ OBCE</w:t>
            </w:r>
          </w:p>
        </w:tc>
      </w:tr>
      <w:tr w:rsidR="0053427E" w:rsidTr="0053427E">
        <w:trPr>
          <w:trHeight w:val="570"/>
        </w:trPr>
        <w:tc>
          <w:tcPr>
            <w:tcW w:w="617" w:type="dxa"/>
            <w:tcBorders>
              <w:top w:val="single" w:sz="4" w:space="0" w:color="auto"/>
              <w:left w:val="single" w:sz="4" w:space="0" w:color="auto"/>
              <w:bottom w:val="single" w:sz="4" w:space="0" w:color="auto"/>
              <w:right w:val="single" w:sz="4" w:space="0" w:color="auto"/>
            </w:tcBorders>
            <w:shd w:val="clear" w:color="000000" w:fill="F2F2F2"/>
            <w:hideMark/>
          </w:tcPr>
          <w:p w:rsidR="0053427E" w:rsidRDefault="0053427E">
            <w:pPr>
              <w:rPr>
                <w:b/>
                <w:bCs/>
                <w:color w:val="000000"/>
                <w:sz w:val="22"/>
                <w:szCs w:val="22"/>
              </w:rPr>
            </w:pPr>
            <w:r>
              <w:rPr>
                <w:b/>
                <w:bCs/>
                <w:color w:val="000000"/>
                <w:sz w:val="22"/>
                <w:szCs w:val="22"/>
              </w:rPr>
              <w:t>Číslo</w:t>
            </w:r>
          </w:p>
        </w:tc>
        <w:tc>
          <w:tcPr>
            <w:tcW w:w="5195" w:type="dxa"/>
            <w:tcBorders>
              <w:top w:val="single" w:sz="4" w:space="0" w:color="auto"/>
              <w:left w:val="nil"/>
              <w:bottom w:val="single" w:sz="4" w:space="0" w:color="auto"/>
              <w:right w:val="single" w:sz="4" w:space="0" w:color="auto"/>
            </w:tcBorders>
            <w:shd w:val="clear" w:color="000000" w:fill="F2F2F2"/>
            <w:hideMark/>
          </w:tcPr>
          <w:p w:rsidR="0053427E" w:rsidRDefault="0053427E">
            <w:pPr>
              <w:rPr>
                <w:b/>
                <w:bCs/>
                <w:color w:val="000000"/>
                <w:sz w:val="22"/>
                <w:szCs w:val="22"/>
              </w:rPr>
            </w:pPr>
            <w:r>
              <w:rPr>
                <w:b/>
                <w:bCs/>
                <w:color w:val="000000"/>
                <w:sz w:val="22"/>
                <w:szCs w:val="22"/>
              </w:rPr>
              <w:t>Připomínku podal:</w:t>
            </w:r>
          </w:p>
        </w:tc>
        <w:tc>
          <w:tcPr>
            <w:tcW w:w="2410" w:type="dxa"/>
            <w:tcBorders>
              <w:top w:val="single" w:sz="4" w:space="0" w:color="auto"/>
              <w:left w:val="nil"/>
              <w:bottom w:val="single" w:sz="4" w:space="0" w:color="auto"/>
              <w:right w:val="single" w:sz="4" w:space="0" w:color="auto"/>
            </w:tcBorders>
            <w:shd w:val="clear" w:color="000000" w:fill="F2F2F2"/>
            <w:hideMark/>
          </w:tcPr>
          <w:p w:rsidR="0053427E" w:rsidRDefault="0053427E">
            <w:pPr>
              <w:rPr>
                <w:b/>
                <w:bCs/>
                <w:color w:val="000000"/>
                <w:sz w:val="22"/>
                <w:szCs w:val="22"/>
              </w:rPr>
            </w:pPr>
            <w:r>
              <w:rPr>
                <w:b/>
                <w:bCs/>
                <w:color w:val="000000"/>
                <w:sz w:val="22"/>
                <w:szCs w:val="22"/>
              </w:rPr>
              <w:t>Uplatněna připomínka</w:t>
            </w:r>
          </w:p>
        </w:tc>
        <w:tc>
          <w:tcPr>
            <w:tcW w:w="2410" w:type="dxa"/>
            <w:tcBorders>
              <w:top w:val="single" w:sz="4" w:space="0" w:color="auto"/>
              <w:left w:val="nil"/>
              <w:bottom w:val="single" w:sz="4" w:space="0" w:color="auto"/>
              <w:right w:val="single" w:sz="4" w:space="0" w:color="auto"/>
            </w:tcBorders>
            <w:shd w:val="clear" w:color="000000" w:fill="F2F2F2"/>
            <w:hideMark/>
          </w:tcPr>
          <w:p w:rsidR="0053427E" w:rsidRDefault="0053427E">
            <w:pPr>
              <w:rPr>
                <w:b/>
                <w:bCs/>
                <w:color w:val="000000"/>
                <w:sz w:val="22"/>
                <w:szCs w:val="22"/>
              </w:rPr>
            </w:pPr>
            <w:r>
              <w:rPr>
                <w:b/>
                <w:bCs/>
                <w:color w:val="000000"/>
                <w:sz w:val="22"/>
                <w:szCs w:val="22"/>
              </w:rPr>
              <w:t>Vymezení území - předmětné pozemky</w:t>
            </w:r>
          </w:p>
        </w:tc>
        <w:tc>
          <w:tcPr>
            <w:tcW w:w="1843" w:type="dxa"/>
            <w:tcBorders>
              <w:top w:val="single" w:sz="4" w:space="0" w:color="auto"/>
              <w:left w:val="nil"/>
              <w:bottom w:val="single" w:sz="4" w:space="0" w:color="auto"/>
              <w:right w:val="single" w:sz="4" w:space="0" w:color="auto"/>
            </w:tcBorders>
            <w:shd w:val="clear" w:color="000000" w:fill="F2F2F2"/>
            <w:hideMark/>
          </w:tcPr>
          <w:p w:rsidR="0053427E" w:rsidRDefault="0053427E">
            <w:pPr>
              <w:rPr>
                <w:b/>
                <w:bCs/>
                <w:color w:val="000000"/>
                <w:sz w:val="22"/>
                <w:szCs w:val="22"/>
              </w:rPr>
            </w:pPr>
            <w:proofErr w:type="spellStart"/>
            <w:r>
              <w:rPr>
                <w:b/>
                <w:bCs/>
                <w:color w:val="000000"/>
                <w:sz w:val="22"/>
                <w:szCs w:val="22"/>
              </w:rPr>
              <w:t>Merito</w:t>
            </w:r>
            <w:proofErr w:type="spellEnd"/>
            <w:r>
              <w:rPr>
                <w:b/>
                <w:bCs/>
                <w:color w:val="000000"/>
                <w:sz w:val="22"/>
                <w:szCs w:val="22"/>
              </w:rPr>
              <w:t xml:space="preserve"> věci</w:t>
            </w:r>
          </w:p>
        </w:tc>
        <w:tc>
          <w:tcPr>
            <w:tcW w:w="3685" w:type="dxa"/>
            <w:tcBorders>
              <w:top w:val="single" w:sz="4" w:space="0" w:color="auto"/>
              <w:left w:val="nil"/>
              <w:bottom w:val="single" w:sz="4" w:space="0" w:color="auto"/>
              <w:right w:val="single" w:sz="4" w:space="0" w:color="auto"/>
            </w:tcBorders>
            <w:shd w:val="clear" w:color="000000" w:fill="F2F2F2"/>
            <w:hideMark/>
          </w:tcPr>
          <w:p w:rsidR="0053427E" w:rsidRDefault="0053427E">
            <w:pPr>
              <w:rPr>
                <w:b/>
                <w:bCs/>
                <w:color w:val="000000"/>
                <w:sz w:val="22"/>
                <w:szCs w:val="22"/>
              </w:rPr>
            </w:pPr>
            <w:r>
              <w:rPr>
                <w:b/>
                <w:bCs/>
                <w:color w:val="000000"/>
                <w:sz w:val="22"/>
                <w:szCs w:val="22"/>
              </w:rPr>
              <w:t>Vyhodnocení připomínky</w:t>
            </w:r>
          </w:p>
        </w:tc>
      </w:tr>
      <w:tr w:rsidR="0053427E" w:rsidTr="0053427E">
        <w:trPr>
          <w:trHeight w:val="315"/>
        </w:trPr>
        <w:tc>
          <w:tcPr>
            <w:tcW w:w="617" w:type="dxa"/>
            <w:tcBorders>
              <w:top w:val="nil"/>
              <w:left w:val="single" w:sz="4" w:space="0" w:color="auto"/>
              <w:bottom w:val="single" w:sz="4" w:space="0" w:color="auto"/>
              <w:right w:val="single" w:sz="4" w:space="0" w:color="auto"/>
            </w:tcBorders>
            <w:shd w:val="clear" w:color="auto" w:fill="auto"/>
            <w:hideMark/>
          </w:tcPr>
          <w:p w:rsidR="0053427E" w:rsidRDefault="0053427E">
            <w:pPr>
              <w:rPr>
                <w:color w:val="000000"/>
              </w:rPr>
            </w:pPr>
            <w:r>
              <w:rPr>
                <w:color w:val="000000"/>
              </w:rPr>
              <w:t>1</w:t>
            </w:r>
          </w:p>
        </w:tc>
        <w:tc>
          <w:tcPr>
            <w:tcW w:w="5195" w:type="dxa"/>
            <w:tcBorders>
              <w:top w:val="nil"/>
              <w:left w:val="nil"/>
              <w:bottom w:val="single" w:sz="4" w:space="0" w:color="auto"/>
              <w:right w:val="single" w:sz="4" w:space="0" w:color="auto"/>
            </w:tcBorders>
            <w:shd w:val="clear" w:color="auto" w:fill="auto"/>
            <w:vAlign w:val="bottom"/>
            <w:hideMark/>
          </w:tcPr>
          <w:p w:rsidR="0053427E" w:rsidRDefault="0053427E">
            <w:pPr>
              <w:rPr>
                <w:color w:val="000000"/>
                <w:sz w:val="22"/>
                <w:szCs w:val="22"/>
              </w:rPr>
            </w:pPr>
            <w:r>
              <w:rPr>
                <w:color w:val="000000"/>
                <w:sz w:val="22"/>
                <w:szCs w:val="22"/>
              </w:rPr>
              <w:t>Obec Meziříčko, Meziříčko 4, 588 27 Jamné u Jihlavy</w:t>
            </w:r>
          </w:p>
        </w:tc>
        <w:tc>
          <w:tcPr>
            <w:tcW w:w="2410" w:type="dxa"/>
            <w:tcBorders>
              <w:top w:val="nil"/>
              <w:left w:val="nil"/>
              <w:bottom w:val="single" w:sz="4" w:space="0" w:color="auto"/>
              <w:right w:val="single" w:sz="4" w:space="0" w:color="auto"/>
            </w:tcBorders>
            <w:shd w:val="clear" w:color="auto" w:fill="auto"/>
            <w:hideMark/>
          </w:tcPr>
          <w:p w:rsidR="0053427E" w:rsidRDefault="0053427E">
            <w:pPr>
              <w:rPr>
                <w:color w:val="000000"/>
              </w:rPr>
            </w:pPr>
            <w:r>
              <w:rPr>
                <w:color w:val="000000"/>
              </w:rPr>
              <w:t>NE</w:t>
            </w:r>
          </w:p>
        </w:tc>
        <w:tc>
          <w:tcPr>
            <w:tcW w:w="2410" w:type="dxa"/>
            <w:tcBorders>
              <w:top w:val="nil"/>
              <w:left w:val="nil"/>
              <w:bottom w:val="single" w:sz="4" w:space="0" w:color="auto"/>
              <w:right w:val="single" w:sz="4" w:space="0" w:color="auto"/>
            </w:tcBorders>
            <w:shd w:val="clear" w:color="auto" w:fill="auto"/>
            <w:hideMark/>
          </w:tcPr>
          <w:p w:rsidR="0053427E" w:rsidRDefault="0053427E">
            <w:pPr>
              <w:rPr>
                <w:color w:val="000000"/>
              </w:rPr>
            </w:pPr>
            <w:r>
              <w:rPr>
                <w:color w:val="000000"/>
              </w:rPr>
              <w:t> </w:t>
            </w:r>
          </w:p>
        </w:tc>
        <w:tc>
          <w:tcPr>
            <w:tcW w:w="1843" w:type="dxa"/>
            <w:tcBorders>
              <w:top w:val="nil"/>
              <w:left w:val="nil"/>
              <w:bottom w:val="single" w:sz="4" w:space="0" w:color="auto"/>
              <w:right w:val="single" w:sz="4" w:space="0" w:color="auto"/>
            </w:tcBorders>
            <w:shd w:val="clear" w:color="auto" w:fill="auto"/>
            <w:hideMark/>
          </w:tcPr>
          <w:p w:rsidR="0053427E" w:rsidRDefault="0053427E">
            <w:pPr>
              <w:rPr>
                <w:color w:val="000000"/>
              </w:rPr>
            </w:pPr>
            <w:r>
              <w:rPr>
                <w:color w:val="000000"/>
              </w:rPr>
              <w:t> </w:t>
            </w:r>
          </w:p>
        </w:tc>
        <w:tc>
          <w:tcPr>
            <w:tcW w:w="3685" w:type="dxa"/>
            <w:tcBorders>
              <w:top w:val="nil"/>
              <w:left w:val="nil"/>
              <w:bottom w:val="single" w:sz="4" w:space="0" w:color="auto"/>
              <w:right w:val="single" w:sz="4" w:space="0" w:color="auto"/>
            </w:tcBorders>
            <w:shd w:val="clear" w:color="auto" w:fill="auto"/>
            <w:hideMark/>
          </w:tcPr>
          <w:p w:rsidR="0053427E" w:rsidRDefault="0053427E">
            <w:pPr>
              <w:rPr>
                <w:color w:val="000000"/>
              </w:rPr>
            </w:pPr>
            <w:r>
              <w:rPr>
                <w:color w:val="000000"/>
              </w:rPr>
              <w:t> </w:t>
            </w:r>
          </w:p>
        </w:tc>
      </w:tr>
      <w:tr w:rsidR="0053427E" w:rsidTr="0053427E">
        <w:trPr>
          <w:trHeight w:val="315"/>
        </w:trPr>
        <w:tc>
          <w:tcPr>
            <w:tcW w:w="617" w:type="dxa"/>
            <w:tcBorders>
              <w:top w:val="nil"/>
              <w:left w:val="single" w:sz="4" w:space="0" w:color="auto"/>
              <w:bottom w:val="single" w:sz="4" w:space="0" w:color="auto"/>
              <w:right w:val="single" w:sz="4" w:space="0" w:color="auto"/>
            </w:tcBorders>
            <w:shd w:val="clear" w:color="auto" w:fill="auto"/>
            <w:hideMark/>
          </w:tcPr>
          <w:p w:rsidR="0053427E" w:rsidRDefault="0053427E">
            <w:pPr>
              <w:rPr>
                <w:color w:val="000000"/>
              </w:rPr>
            </w:pPr>
            <w:r>
              <w:rPr>
                <w:color w:val="000000"/>
              </w:rPr>
              <w:t>2</w:t>
            </w:r>
          </w:p>
        </w:tc>
        <w:tc>
          <w:tcPr>
            <w:tcW w:w="5195" w:type="dxa"/>
            <w:tcBorders>
              <w:top w:val="nil"/>
              <w:left w:val="nil"/>
              <w:bottom w:val="single" w:sz="4" w:space="0" w:color="auto"/>
              <w:right w:val="single" w:sz="4" w:space="0" w:color="auto"/>
            </w:tcBorders>
            <w:shd w:val="clear" w:color="auto" w:fill="auto"/>
            <w:vAlign w:val="bottom"/>
            <w:hideMark/>
          </w:tcPr>
          <w:p w:rsidR="0053427E" w:rsidRDefault="0053427E">
            <w:pPr>
              <w:rPr>
                <w:color w:val="000000"/>
                <w:sz w:val="22"/>
                <w:szCs w:val="22"/>
              </w:rPr>
            </w:pPr>
            <w:r>
              <w:rPr>
                <w:color w:val="000000"/>
                <w:sz w:val="22"/>
                <w:szCs w:val="22"/>
              </w:rPr>
              <w:t>Obec Černá, Černá 87, 594 42 Měřín</w:t>
            </w:r>
          </w:p>
        </w:tc>
        <w:tc>
          <w:tcPr>
            <w:tcW w:w="2410" w:type="dxa"/>
            <w:tcBorders>
              <w:top w:val="nil"/>
              <w:left w:val="nil"/>
              <w:bottom w:val="single" w:sz="4" w:space="0" w:color="auto"/>
              <w:right w:val="single" w:sz="4" w:space="0" w:color="auto"/>
            </w:tcBorders>
            <w:shd w:val="clear" w:color="auto" w:fill="auto"/>
            <w:hideMark/>
          </w:tcPr>
          <w:p w:rsidR="0053427E" w:rsidRDefault="0053427E">
            <w:pPr>
              <w:rPr>
                <w:color w:val="000000"/>
              </w:rPr>
            </w:pPr>
            <w:r>
              <w:rPr>
                <w:color w:val="000000"/>
              </w:rPr>
              <w:t>NE</w:t>
            </w:r>
          </w:p>
        </w:tc>
        <w:tc>
          <w:tcPr>
            <w:tcW w:w="2410" w:type="dxa"/>
            <w:tcBorders>
              <w:top w:val="nil"/>
              <w:left w:val="nil"/>
              <w:bottom w:val="single" w:sz="4" w:space="0" w:color="auto"/>
              <w:right w:val="single" w:sz="4" w:space="0" w:color="auto"/>
            </w:tcBorders>
            <w:shd w:val="clear" w:color="auto" w:fill="auto"/>
            <w:hideMark/>
          </w:tcPr>
          <w:p w:rsidR="0053427E" w:rsidRDefault="0053427E">
            <w:pPr>
              <w:rPr>
                <w:color w:val="000000"/>
              </w:rPr>
            </w:pPr>
            <w:r>
              <w:rPr>
                <w:color w:val="000000"/>
              </w:rPr>
              <w:t> </w:t>
            </w:r>
          </w:p>
        </w:tc>
        <w:tc>
          <w:tcPr>
            <w:tcW w:w="1843" w:type="dxa"/>
            <w:tcBorders>
              <w:top w:val="nil"/>
              <w:left w:val="nil"/>
              <w:bottom w:val="single" w:sz="4" w:space="0" w:color="auto"/>
              <w:right w:val="single" w:sz="4" w:space="0" w:color="auto"/>
            </w:tcBorders>
            <w:shd w:val="clear" w:color="auto" w:fill="auto"/>
            <w:hideMark/>
          </w:tcPr>
          <w:p w:rsidR="0053427E" w:rsidRDefault="0053427E">
            <w:pPr>
              <w:rPr>
                <w:color w:val="000000"/>
              </w:rPr>
            </w:pPr>
            <w:r>
              <w:rPr>
                <w:color w:val="000000"/>
              </w:rPr>
              <w:t> </w:t>
            </w:r>
          </w:p>
        </w:tc>
        <w:tc>
          <w:tcPr>
            <w:tcW w:w="3685" w:type="dxa"/>
            <w:tcBorders>
              <w:top w:val="nil"/>
              <w:left w:val="nil"/>
              <w:bottom w:val="single" w:sz="4" w:space="0" w:color="auto"/>
              <w:right w:val="single" w:sz="4" w:space="0" w:color="auto"/>
            </w:tcBorders>
            <w:shd w:val="clear" w:color="auto" w:fill="auto"/>
            <w:hideMark/>
          </w:tcPr>
          <w:p w:rsidR="0053427E" w:rsidRDefault="0053427E">
            <w:pPr>
              <w:rPr>
                <w:color w:val="000000"/>
              </w:rPr>
            </w:pPr>
            <w:r>
              <w:rPr>
                <w:color w:val="000000"/>
              </w:rPr>
              <w:t> </w:t>
            </w:r>
          </w:p>
        </w:tc>
      </w:tr>
      <w:tr w:rsidR="0053427E" w:rsidTr="0053427E">
        <w:trPr>
          <w:trHeight w:val="315"/>
        </w:trPr>
        <w:tc>
          <w:tcPr>
            <w:tcW w:w="617" w:type="dxa"/>
            <w:tcBorders>
              <w:top w:val="nil"/>
              <w:left w:val="single" w:sz="4" w:space="0" w:color="auto"/>
              <w:bottom w:val="single" w:sz="4" w:space="0" w:color="auto"/>
              <w:right w:val="single" w:sz="4" w:space="0" w:color="auto"/>
            </w:tcBorders>
            <w:shd w:val="clear" w:color="auto" w:fill="auto"/>
            <w:hideMark/>
          </w:tcPr>
          <w:p w:rsidR="0053427E" w:rsidRDefault="0053427E">
            <w:pPr>
              <w:rPr>
                <w:color w:val="000000"/>
              </w:rPr>
            </w:pPr>
            <w:r>
              <w:rPr>
                <w:color w:val="000000"/>
              </w:rPr>
              <w:t>3</w:t>
            </w:r>
          </w:p>
        </w:tc>
        <w:tc>
          <w:tcPr>
            <w:tcW w:w="5195" w:type="dxa"/>
            <w:tcBorders>
              <w:top w:val="nil"/>
              <w:left w:val="nil"/>
              <w:bottom w:val="single" w:sz="4" w:space="0" w:color="auto"/>
              <w:right w:val="single" w:sz="4" w:space="0" w:color="auto"/>
            </w:tcBorders>
            <w:shd w:val="clear" w:color="auto" w:fill="auto"/>
            <w:vAlign w:val="bottom"/>
            <w:hideMark/>
          </w:tcPr>
          <w:p w:rsidR="0053427E" w:rsidRDefault="0053427E">
            <w:pPr>
              <w:rPr>
                <w:color w:val="000000"/>
                <w:sz w:val="22"/>
                <w:szCs w:val="22"/>
              </w:rPr>
            </w:pPr>
            <w:r>
              <w:rPr>
                <w:color w:val="000000"/>
                <w:sz w:val="22"/>
                <w:szCs w:val="22"/>
              </w:rPr>
              <w:t>Městys Měřín, Náměstí 106, 594 42 Měřín</w:t>
            </w:r>
          </w:p>
        </w:tc>
        <w:tc>
          <w:tcPr>
            <w:tcW w:w="2410" w:type="dxa"/>
            <w:tcBorders>
              <w:top w:val="nil"/>
              <w:left w:val="nil"/>
              <w:bottom w:val="single" w:sz="4" w:space="0" w:color="auto"/>
              <w:right w:val="single" w:sz="4" w:space="0" w:color="auto"/>
            </w:tcBorders>
            <w:shd w:val="clear" w:color="auto" w:fill="auto"/>
            <w:hideMark/>
          </w:tcPr>
          <w:p w:rsidR="0053427E" w:rsidRDefault="0053427E">
            <w:pPr>
              <w:rPr>
                <w:color w:val="000000"/>
              </w:rPr>
            </w:pPr>
            <w:r>
              <w:rPr>
                <w:color w:val="000000"/>
              </w:rPr>
              <w:t>NE</w:t>
            </w:r>
          </w:p>
        </w:tc>
        <w:tc>
          <w:tcPr>
            <w:tcW w:w="2410" w:type="dxa"/>
            <w:tcBorders>
              <w:top w:val="nil"/>
              <w:left w:val="nil"/>
              <w:bottom w:val="single" w:sz="4" w:space="0" w:color="auto"/>
              <w:right w:val="single" w:sz="4" w:space="0" w:color="auto"/>
            </w:tcBorders>
            <w:shd w:val="clear" w:color="auto" w:fill="auto"/>
            <w:hideMark/>
          </w:tcPr>
          <w:p w:rsidR="0053427E" w:rsidRDefault="0053427E">
            <w:pPr>
              <w:rPr>
                <w:color w:val="000000"/>
              </w:rPr>
            </w:pPr>
            <w:r>
              <w:rPr>
                <w:color w:val="000000"/>
              </w:rPr>
              <w:t> </w:t>
            </w:r>
          </w:p>
        </w:tc>
        <w:tc>
          <w:tcPr>
            <w:tcW w:w="1843" w:type="dxa"/>
            <w:tcBorders>
              <w:top w:val="nil"/>
              <w:left w:val="nil"/>
              <w:bottom w:val="single" w:sz="4" w:space="0" w:color="auto"/>
              <w:right w:val="single" w:sz="4" w:space="0" w:color="auto"/>
            </w:tcBorders>
            <w:shd w:val="clear" w:color="auto" w:fill="auto"/>
            <w:hideMark/>
          </w:tcPr>
          <w:p w:rsidR="0053427E" w:rsidRDefault="0053427E">
            <w:pPr>
              <w:rPr>
                <w:color w:val="000000"/>
              </w:rPr>
            </w:pPr>
            <w:r>
              <w:rPr>
                <w:color w:val="000000"/>
              </w:rPr>
              <w:t> </w:t>
            </w:r>
          </w:p>
        </w:tc>
        <w:tc>
          <w:tcPr>
            <w:tcW w:w="3685" w:type="dxa"/>
            <w:tcBorders>
              <w:top w:val="nil"/>
              <w:left w:val="nil"/>
              <w:bottom w:val="single" w:sz="4" w:space="0" w:color="auto"/>
              <w:right w:val="single" w:sz="4" w:space="0" w:color="auto"/>
            </w:tcBorders>
            <w:shd w:val="clear" w:color="auto" w:fill="auto"/>
            <w:hideMark/>
          </w:tcPr>
          <w:p w:rsidR="0053427E" w:rsidRDefault="0053427E">
            <w:pPr>
              <w:rPr>
                <w:color w:val="000000"/>
              </w:rPr>
            </w:pPr>
            <w:r>
              <w:rPr>
                <w:color w:val="000000"/>
              </w:rPr>
              <w:t> </w:t>
            </w:r>
          </w:p>
        </w:tc>
      </w:tr>
      <w:tr w:rsidR="0053427E" w:rsidTr="0053427E">
        <w:trPr>
          <w:trHeight w:val="315"/>
        </w:trPr>
        <w:tc>
          <w:tcPr>
            <w:tcW w:w="617" w:type="dxa"/>
            <w:tcBorders>
              <w:top w:val="nil"/>
              <w:left w:val="single" w:sz="4" w:space="0" w:color="auto"/>
              <w:bottom w:val="single" w:sz="4" w:space="0" w:color="auto"/>
              <w:right w:val="single" w:sz="4" w:space="0" w:color="auto"/>
            </w:tcBorders>
            <w:shd w:val="clear" w:color="auto" w:fill="auto"/>
            <w:hideMark/>
          </w:tcPr>
          <w:p w:rsidR="0053427E" w:rsidRDefault="0053427E">
            <w:pPr>
              <w:rPr>
                <w:color w:val="000000"/>
              </w:rPr>
            </w:pPr>
            <w:r>
              <w:rPr>
                <w:color w:val="000000"/>
              </w:rPr>
              <w:t>4</w:t>
            </w:r>
          </w:p>
        </w:tc>
        <w:tc>
          <w:tcPr>
            <w:tcW w:w="5195" w:type="dxa"/>
            <w:tcBorders>
              <w:top w:val="nil"/>
              <w:left w:val="nil"/>
              <w:bottom w:val="single" w:sz="4" w:space="0" w:color="auto"/>
              <w:right w:val="single" w:sz="4" w:space="0" w:color="auto"/>
            </w:tcBorders>
            <w:shd w:val="clear" w:color="auto" w:fill="auto"/>
            <w:vAlign w:val="bottom"/>
            <w:hideMark/>
          </w:tcPr>
          <w:p w:rsidR="0053427E" w:rsidRDefault="0053427E">
            <w:pPr>
              <w:rPr>
                <w:color w:val="000000"/>
                <w:sz w:val="22"/>
                <w:szCs w:val="22"/>
              </w:rPr>
            </w:pPr>
            <w:r>
              <w:rPr>
                <w:color w:val="000000"/>
                <w:sz w:val="22"/>
                <w:szCs w:val="22"/>
              </w:rPr>
              <w:t>Obec Jersín, Jersín 10, 588 25 Jersín</w:t>
            </w:r>
          </w:p>
        </w:tc>
        <w:tc>
          <w:tcPr>
            <w:tcW w:w="2410" w:type="dxa"/>
            <w:tcBorders>
              <w:top w:val="nil"/>
              <w:left w:val="nil"/>
              <w:bottom w:val="single" w:sz="4" w:space="0" w:color="auto"/>
              <w:right w:val="single" w:sz="4" w:space="0" w:color="auto"/>
            </w:tcBorders>
            <w:shd w:val="clear" w:color="auto" w:fill="auto"/>
            <w:hideMark/>
          </w:tcPr>
          <w:p w:rsidR="0053427E" w:rsidRDefault="0053427E">
            <w:pPr>
              <w:rPr>
                <w:color w:val="000000"/>
              </w:rPr>
            </w:pPr>
            <w:r>
              <w:rPr>
                <w:color w:val="000000"/>
              </w:rPr>
              <w:t>NE</w:t>
            </w:r>
          </w:p>
        </w:tc>
        <w:tc>
          <w:tcPr>
            <w:tcW w:w="2410" w:type="dxa"/>
            <w:tcBorders>
              <w:top w:val="nil"/>
              <w:left w:val="nil"/>
              <w:bottom w:val="single" w:sz="4" w:space="0" w:color="auto"/>
              <w:right w:val="single" w:sz="4" w:space="0" w:color="auto"/>
            </w:tcBorders>
            <w:shd w:val="clear" w:color="auto" w:fill="auto"/>
            <w:hideMark/>
          </w:tcPr>
          <w:p w:rsidR="0053427E" w:rsidRDefault="0053427E">
            <w:pPr>
              <w:rPr>
                <w:color w:val="000000"/>
              </w:rPr>
            </w:pPr>
            <w:r>
              <w:rPr>
                <w:color w:val="000000"/>
              </w:rPr>
              <w:t> </w:t>
            </w:r>
          </w:p>
        </w:tc>
        <w:tc>
          <w:tcPr>
            <w:tcW w:w="1843" w:type="dxa"/>
            <w:tcBorders>
              <w:top w:val="nil"/>
              <w:left w:val="nil"/>
              <w:bottom w:val="single" w:sz="4" w:space="0" w:color="auto"/>
              <w:right w:val="single" w:sz="4" w:space="0" w:color="auto"/>
            </w:tcBorders>
            <w:shd w:val="clear" w:color="auto" w:fill="auto"/>
            <w:hideMark/>
          </w:tcPr>
          <w:p w:rsidR="0053427E" w:rsidRDefault="0053427E">
            <w:pPr>
              <w:rPr>
                <w:color w:val="000000"/>
              </w:rPr>
            </w:pPr>
            <w:r>
              <w:rPr>
                <w:color w:val="000000"/>
              </w:rPr>
              <w:t> </w:t>
            </w:r>
          </w:p>
        </w:tc>
        <w:tc>
          <w:tcPr>
            <w:tcW w:w="3685" w:type="dxa"/>
            <w:tcBorders>
              <w:top w:val="nil"/>
              <w:left w:val="nil"/>
              <w:bottom w:val="single" w:sz="4" w:space="0" w:color="auto"/>
              <w:right w:val="single" w:sz="4" w:space="0" w:color="auto"/>
            </w:tcBorders>
            <w:shd w:val="clear" w:color="auto" w:fill="auto"/>
            <w:hideMark/>
          </w:tcPr>
          <w:p w:rsidR="0053427E" w:rsidRDefault="0053427E">
            <w:pPr>
              <w:rPr>
                <w:color w:val="000000"/>
              </w:rPr>
            </w:pPr>
            <w:r>
              <w:rPr>
                <w:color w:val="000000"/>
              </w:rPr>
              <w:t> </w:t>
            </w:r>
          </w:p>
        </w:tc>
      </w:tr>
      <w:tr w:rsidR="0053427E" w:rsidTr="0053427E">
        <w:trPr>
          <w:trHeight w:val="315"/>
        </w:trPr>
        <w:tc>
          <w:tcPr>
            <w:tcW w:w="617" w:type="dxa"/>
            <w:tcBorders>
              <w:top w:val="nil"/>
              <w:left w:val="single" w:sz="4" w:space="0" w:color="auto"/>
              <w:bottom w:val="single" w:sz="4" w:space="0" w:color="auto"/>
              <w:right w:val="single" w:sz="4" w:space="0" w:color="auto"/>
            </w:tcBorders>
            <w:shd w:val="clear" w:color="auto" w:fill="auto"/>
            <w:hideMark/>
          </w:tcPr>
          <w:p w:rsidR="0053427E" w:rsidRDefault="0053427E">
            <w:pPr>
              <w:rPr>
                <w:color w:val="000000"/>
              </w:rPr>
            </w:pPr>
            <w:r>
              <w:rPr>
                <w:color w:val="000000"/>
              </w:rPr>
              <w:t>5</w:t>
            </w:r>
          </w:p>
        </w:tc>
        <w:tc>
          <w:tcPr>
            <w:tcW w:w="5195" w:type="dxa"/>
            <w:tcBorders>
              <w:top w:val="nil"/>
              <w:left w:val="nil"/>
              <w:bottom w:val="single" w:sz="4" w:space="0" w:color="auto"/>
              <w:right w:val="single" w:sz="4" w:space="0" w:color="auto"/>
            </w:tcBorders>
            <w:shd w:val="clear" w:color="auto" w:fill="auto"/>
            <w:vAlign w:val="bottom"/>
            <w:hideMark/>
          </w:tcPr>
          <w:p w:rsidR="0053427E" w:rsidRDefault="0053427E">
            <w:pPr>
              <w:rPr>
                <w:color w:val="000000"/>
                <w:sz w:val="22"/>
                <w:szCs w:val="22"/>
              </w:rPr>
            </w:pPr>
            <w:r>
              <w:rPr>
                <w:color w:val="000000"/>
                <w:sz w:val="22"/>
                <w:szCs w:val="22"/>
              </w:rPr>
              <w:t>Obec Nadějov, Nadějov 81, 588 27 Jamné u Jihlavy</w:t>
            </w:r>
          </w:p>
        </w:tc>
        <w:tc>
          <w:tcPr>
            <w:tcW w:w="2410" w:type="dxa"/>
            <w:tcBorders>
              <w:top w:val="nil"/>
              <w:left w:val="nil"/>
              <w:bottom w:val="single" w:sz="4" w:space="0" w:color="auto"/>
              <w:right w:val="single" w:sz="4" w:space="0" w:color="auto"/>
            </w:tcBorders>
            <w:shd w:val="clear" w:color="auto" w:fill="auto"/>
            <w:hideMark/>
          </w:tcPr>
          <w:p w:rsidR="0053427E" w:rsidRDefault="0053427E">
            <w:pPr>
              <w:rPr>
                <w:color w:val="000000"/>
              </w:rPr>
            </w:pPr>
            <w:r>
              <w:rPr>
                <w:color w:val="000000"/>
              </w:rPr>
              <w:t>NE</w:t>
            </w:r>
          </w:p>
        </w:tc>
        <w:tc>
          <w:tcPr>
            <w:tcW w:w="2410" w:type="dxa"/>
            <w:tcBorders>
              <w:top w:val="nil"/>
              <w:left w:val="nil"/>
              <w:bottom w:val="single" w:sz="4" w:space="0" w:color="auto"/>
              <w:right w:val="single" w:sz="4" w:space="0" w:color="auto"/>
            </w:tcBorders>
            <w:shd w:val="clear" w:color="auto" w:fill="auto"/>
            <w:vAlign w:val="bottom"/>
            <w:hideMark/>
          </w:tcPr>
          <w:p w:rsidR="0053427E" w:rsidRDefault="0053427E">
            <w:pPr>
              <w:rPr>
                <w:rFonts w:ascii="Calibri" w:hAnsi="Calibri"/>
                <w:color w:val="000000"/>
                <w:sz w:val="22"/>
                <w:szCs w:val="22"/>
              </w:rPr>
            </w:pPr>
            <w:r>
              <w:rPr>
                <w:rFonts w:ascii="Calibri" w:hAnsi="Calibri"/>
                <w:color w:val="000000"/>
                <w:sz w:val="22"/>
                <w:szCs w:val="22"/>
              </w:rPr>
              <w:t> </w:t>
            </w:r>
          </w:p>
        </w:tc>
        <w:tc>
          <w:tcPr>
            <w:tcW w:w="1843" w:type="dxa"/>
            <w:tcBorders>
              <w:top w:val="nil"/>
              <w:left w:val="nil"/>
              <w:bottom w:val="single" w:sz="4" w:space="0" w:color="auto"/>
              <w:right w:val="single" w:sz="4" w:space="0" w:color="auto"/>
            </w:tcBorders>
            <w:shd w:val="clear" w:color="auto" w:fill="auto"/>
            <w:vAlign w:val="bottom"/>
            <w:hideMark/>
          </w:tcPr>
          <w:p w:rsidR="0053427E" w:rsidRDefault="0053427E">
            <w:pPr>
              <w:rPr>
                <w:rFonts w:ascii="Calibri" w:hAnsi="Calibri"/>
                <w:color w:val="000000"/>
                <w:sz w:val="22"/>
                <w:szCs w:val="22"/>
              </w:rPr>
            </w:pPr>
            <w:r>
              <w:rPr>
                <w:rFonts w:ascii="Calibri" w:hAnsi="Calibri"/>
                <w:color w:val="000000"/>
                <w:sz w:val="22"/>
                <w:szCs w:val="22"/>
              </w:rPr>
              <w:t> </w:t>
            </w:r>
          </w:p>
        </w:tc>
        <w:tc>
          <w:tcPr>
            <w:tcW w:w="3685" w:type="dxa"/>
            <w:tcBorders>
              <w:top w:val="nil"/>
              <w:left w:val="nil"/>
              <w:bottom w:val="single" w:sz="4" w:space="0" w:color="auto"/>
              <w:right w:val="single" w:sz="4" w:space="0" w:color="auto"/>
            </w:tcBorders>
            <w:shd w:val="clear" w:color="auto" w:fill="auto"/>
            <w:vAlign w:val="bottom"/>
            <w:hideMark/>
          </w:tcPr>
          <w:p w:rsidR="0053427E" w:rsidRDefault="0053427E">
            <w:pPr>
              <w:rPr>
                <w:rFonts w:ascii="Calibri" w:hAnsi="Calibri"/>
                <w:color w:val="000000"/>
                <w:sz w:val="22"/>
                <w:szCs w:val="22"/>
              </w:rPr>
            </w:pPr>
            <w:r>
              <w:rPr>
                <w:rFonts w:ascii="Calibri" w:hAnsi="Calibri"/>
                <w:color w:val="000000"/>
                <w:sz w:val="22"/>
                <w:szCs w:val="22"/>
              </w:rPr>
              <w:t> </w:t>
            </w:r>
          </w:p>
        </w:tc>
      </w:tr>
      <w:tr w:rsidR="0053427E" w:rsidTr="0053427E">
        <w:trPr>
          <w:trHeight w:val="315"/>
        </w:trPr>
        <w:tc>
          <w:tcPr>
            <w:tcW w:w="617" w:type="dxa"/>
            <w:tcBorders>
              <w:top w:val="nil"/>
              <w:left w:val="single" w:sz="4" w:space="0" w:color="auto"/>
              <w:bottom w:val="single" w:sz="4" w:space="0" w:color="auto"/>
              <w:right w:val="single" w:sz="4" w:space="0" w:color="auto"/>
            </w:tcBorders>
            <w:shd w:val="clear" w:color="auto" w:fill="auto"/>
            <w:hideMark/>
          </w:tcPr>
          <w:p w:rsidR="0053427E" w:rsidRDefault="0053427E">
            <w:pPr>
              <w:rPr>
                <w:color w:val="000000"/>
              </w:rPr>
            </w:pPr>
            <w:r>
              <w:rPr>
                <w:color w:val="000000"/>
              </w:rPr>
              <w:t>6</w:t>
            </w:r>
          </w:p>
        </w:tc>
        <w:tc>
          <w:tcPr>
            <w:tcW w:w="5195" w:type="dxa"/>
            <w:tcBorders>
              <w:top w:val="nil"/>
              <w:left w:val="nil"/>
              <w:bottom w:val="single" w:sz="4" w:space="0" w:color="auto"/>
              <w:right w:val="single" w:sz="4" w:space="0" w:color="auto"/>
            </w:tcBorders>
            <w:shd w:val="clear" w:color="auto" w:fill="auto"/>
            <w:vAlign w:val="bottom"/>
            <w:hideMark/>
          </w:tcPr>
          <w:p w:rsidR="0053427E" w:rsidRDefault="0053427E">
            <w:pPr>
              <w:rPr>
                <w:color w:val="000000"/>
                <w:sz w:val="22"/>
                <w:szCs w:val="22"/>
              </w:rPr>
            </w:pPr>
            <w:r>
              <w:rPr>
                <w:color w:val="000000"/>
                <w:sz w:val="22"/>
                <w:szCs w:val="22"/>
              </w:rPr>
              <w:t>Městys Kamenice, Kamenice 481, 588 23 Kamenice u Jihlavy</w:t>
            </w:r>
          </w:p>
        </w:tc>
        <w:tc>
          <w:tcPr>
            <w:tcW w:w="2410" w:type="dxa"/>
            <w:tcBorders>
              <w:top w:val="nil"/>
              <w:left w:val="nil"/>
              <w:bottom w:val="single" w:sz="4" w:space="0" w:color="auto"/>
              <w:right w:val="single" w:sz="4" w:space="0" w:color="auto"/>
            </w:tcBorders>
            <w:shd w:val="clear" w:color="auto" w:fill="auto"/>
            <w:hideMark/>
          </w:tcPr>
          <w:p w:rsidR="0053427E" w:rsidRDefault="0053427E">
            <w:pPr>
              <w:rPr>
                <w:color w:val="000000"/>
              </w:rPr>
            </w:pPr>
            <w:r>
              <w:rPr>
                <w:color w:val="000000"/>
              </w:rPr>
              <w:t>NE</w:t>
            </w:r>
          </w:p>
        </w:tc>
        <w:tc>
          <w:tcPr>
            <w:tcW w:w="2410" w:type="dxa"/>
            <w:tcBorders>
              <w:top w:val="nil"/>
              <w:left w:val="nil"/>
              <w:bottom w:val="single" w:sz="4" w:space="0" w:color="auto"/>
              <w:right w:val="single" w:sz="4" w:space="0" w:color="auto"/>
            </w:tcBorders>
            <w:shd w:val="clear" w:color="auto" w:fill="auto"/>
            <w:vAlign w:val="bottom"/>
            <w:hideMark/>
          </w:tcPr>
          <w:p w:rsidR="0053427E" w:rsidRDefault="0053427E">
            <w:pPr>
              <w:rPr>
                <w:rFonts w:ascii="Calibri" w:hAnsi="Calibri"/>
                <w:color w:val="000000"/>
                <w:sz w:val="22"/>
                <w:szCs w:val="22"/>
              </w:rPr>
            </w:pPr>
            <w:r>
              <w:rPr>
                <w:rFonts w:ascii="Calibri" w:hAnsi="Calibri"/>
                <w:color w:val="000000"/>
                <w:sz w:val="22"/>
                <w:szCs w:val="22"/>
              </w:rPr>
              <w:t> </w:t>
            </w:r>
          </w:p>
        </w:tc>
        <w:tc>
          <w:tcPr>
            <w:tcW w:w="1843" w:type="dxa"/>
            <w:tcBorders>
              <w:top w:val="nil"/>
              <w:left w:val="nil"/>
              <w:bottom w:val="single" w:sz="4" w:space="0" w:color="auto"/>
              <w:right w:val="single" w:sz="4" w:space="0" w:color="auto"/>
            </w:tcBorders>
            <w:shd w:val="clear" w:color="auto" w:fill="auto"/>
            <w:vAlign w:val="bottom"/>
            <w:hideMark/>
          </w:tcPr>
          <w:p w:rsidR="0053427E" w:rsidRDefault="0053427E">
            <w:pPr>
              <w:rPr>
                <w:rFonts w:ascii="Calibri" w:hAnsi="Calibri"/>
                <w:color w:val="000000"/>
                <w:sz w:val="22"/>
                <w:szCs w:val="22"/>
              </w:rPr>
            </w:pPr>
            <w:r>
              <w:rPr>
                <w:rFonts w:ascii="Calibri" w:hAnsi="Calibri"/>
                <w:color w:val="000000"/>
                <w:sz w:val="22"/>
                <w:szCs w:val="22"/>
              </w:rPr>
              <w:t> </w:t>
            </w:r>
          </w:p>
        </w:tc>
        <w:tc>
          <w:tcPr>
            <w:tcW w:w="3685" w:type="dxa"/>
            <w:tcBorders>
              <w:top w:val="nil"/>
              <w:left w:val="nil"/>
              <w:bottom w:val="single" w:sz="4" w:space="0" w:color="auto"/>
              <w:right w:val="single" w:sz="4" w:space="0" w:color="auto"/>
            </w:tcBorders>
            <w:shd w:val="clear" w:color="auto" w:fill="auto"/>
            <w:vAlign w:val="bottom"/>
            <w:hideMark/>
          </w:tcPr>
          <w:p w:rsidR="0053427E" w:rsidRDefault="0053427E">
            <w:pPr>
              <w:rPr>
                <w:rFonts w:ascii="Calibri" w:hAnsi="Calibri"/>
                <w:color w:val="000000"/>
                <w:sz w:val="22"/>
                <w:szCs w:val="22"/>
              </w:rPr>
            </w:pPr>
            <w:r>
              <w:rPr>
                <w:rFonts w:ascii="Calibri" w:hAnsi="Calibri"/>
                <w:color w:val="000000"/>
                <w:sz w:val="22"/>
                <w:szCs w:val="22"/>
              </w:rPr>
              <w:t> </w:t>
            </w:r>
          </w:p>
        </w:tc>
      </w:tr>
    </w:tbl>
    <w:p w:rsidR="005C5656" w:rsidRDefault="005C5656" w:rsidP="00A24049">
      <w:pPr>
        <w:pStyle w:val="Zkladntext3"/>
        <w:jc w:val="both"/>
        <w:outlineLvl w:val="0"/>
        <w:rPr>
          <w:rFonts w:ascii="Trebuchet MS" w:hAnsi="Trebuchet MS" w:cs="Arial"/>
          <w:bCs w:val="0"/>
          <w:sz w:val="20"/>
          <w:szCs w:val="20"/>
        </w:rPr>
      </w:pPr>
    </w:p>
    <w:p w:rsidR="005C5656" w:rsidRDefault="005C5656" w:rsidP="00A24049">
      <w:pPr>
        <w:pStyle w:val="Zkladntext3"/>
        <w:jc w:val="both"/>
        <w:outlineLvl w:val="0"/>
        <w:rPr>
          <w:rFonts w:ascii="Trebuchet MS" w:hAnsi="Trebuchet MS" w:cs="Arial"/>
          <w:bCs w:val="0"/>
          <w:sz w:val="20"/>
          <w:szCs w:val="20"/>
        </w:rPr>
      </w:pPr>
    </w:p>
    <w:p w:rsidR="005C5656" w:rsidRDefault="005C5656" w:rsidP="00A24049">
      <w:pPr>
        <w:pStyle w:val="Zkladntext3"/>
        <w:jc w:val="both"/>
        <w:outlineLvl w:val="0"/>
        <w:rPr>
          <w:rFonts w:ascii="Trebuchet MS" w:hAnsi="Trebuchet MS" w:cs="Arial"/>
          <w:bCs w:val="0"/>
          <w:sz w:val="20"/>
          <w:szCs w:val="20"/>
        </w:rPr>
      </w:pPr>
    </w:p>
    <w:p w:rsidR="005C5656" w:rsidRDefault="005C5656" w:rsidP="00A24049">
      <w:pPr>
        <w:pStyle w:val="Zkladntext3"/>
        <w:jc w:val="both"/>
        <w:outlineLvl w:val="0"/>
        <w:rPr>
          <w:rFonts w:ascii="Trebuchet MS" w:hAnsi="Trebuchet MS" w:cs="Arial"/>
          <w:bCs w:val="0"/>
          <w:sz w:val="20"/>
          <w:szCs w:val="20"/>
        </w:rPr>
      </w:pPr>
    </w:p>
    <w:p w:rsidR="005C5656" w:rsidRDefault="005C5656" w:rsidP="00A24049">
      <w:pPr>
        <w:pStyle w:val="Zkladntext3"/>
        <w:jc w:val="both"/>
        <w:outlineLvl w:val="0"/>
        <w:rPr>
          <w:rFonts w:ascii="Trebuchet MS" w:hAnsi="Trebuchet MS" w:cs="Arial"/>
          <w:bCs w:val="0"/>
          <w:sz w:val="20"/>
          <w:szCs w:val="20"/>
        </w:rPr>
      </w:pPr>
    </w:p>
    <w:p w:rsidR="005C5656" w:rsidRDefault="005C5656" w:rsidP="00A24049">
      <w:pPr>
        <w:pStyle w:val="Zkladntext3"/>
        <w:jc w:val="both"/>
        <w:outlineLvl w:val="0"/>
        <w:rPr>
          <w:rFonts w:ascii="Trebuchet MS" w:hAnsi="Trebuchet MS" w:cs="Arial"/>
          <w:bCs w:val="0"/>
          <w:sz w:val="20"/>
          <w:szCs w:val="20"/>
        </w:rPr>
      </w:pPr>
    </w:p>
    <w:p w:rsidR="00C63023" w:rsidRDefault="00C63023" w:rsidP="00A24049">
      <w:pPr>
        <w:pStyle w:val="Zkladntext3"/>
        <w:jc w:val="both"/>
        <w:outlineLvl w:val="0"/>
        <w:rPr>
          <w:rFonts w:ascii="Trebuchet MS" w:hAnsi="Trebuchet MS" w:cs="Arial"/>
          <w:bCs w:val="0"/>
          <w:sz w:val="20"/>
          <w:szCs w:val="20"/>
        </w:rPr>
      </w:pPr>
    </w:p>
    <w:p w:rsidR="00392269" w:rsidRDefault="00392269" w:rsidP="00A24049">
      <w:pPr>
        <w:pStyle w:val="Zkladntext3"/>
        <w:jc w:val="both"/>
        <w:outlineLvl w:val="0"/>
        <w:rPr>
          <w:rFonts w:ascii="Trebuchet MS" w:hAnsi="Trebuchet MS" w:cs="Arial"/>
          <w:bCs w:val="0"/>
          <w:sz w:val="20"/>
          <w:szCs w:val="20"/>
        </w:rPr>
        <w:sectPr w:rsidR="00392269" w:rsidSect="00DA2ACD">
          <w:pgSz w:w="16838" w:h="11906" w:orient="landscape"/>
          <w:pgMar w:top="902" w:right="964" w:bottom="1134" w:left="964" w:header="0" w:footer="709" w:gutter="0"/>
          <w:cols w:space="708"/>
          <w:docGrid w:linePitch="360"/>
        </w:sectPr>
      </w:pPr>
    </w:p>
    <w:p w:rsidR="00D73AAB" w:rsidRPr="00BE7D04" w:rsidRDefault="00071900" w:rsidP="005E5DC4">
      <w:pPr>
        <w:pStyle w:val="Zkladntext3"/>
        <w:numPr>
          <w:ilvl w:val="0"/>
          <w:numId w:val="2"/>
        </w:numPr>
        <w:spacing w:after="120"/>
        <w:ind w:left="426" w:hanging="426"/>
        <w:jc w:val="both"/>
        <w:outlineLvl w:val="0"/>
        <w:rPr>
          <w:bCs w:val="0"/>
        </w:rPr>
      </w:pPr>
      <w:bookmarkStart w:id="31" w:name="_Toc379887588"/>
      <w:bookmarkStart w:id="32" w:name="_Toc402336195"/>
      <w:bookmarkStart w:id="33" w:name="_Toc402336217"/>
      <w:bookmarkStart w:id="34" w:name="_Toc419805171"/>
      <w:bookmarkStart w:id="35" w:name="_Toc430162027"/>
      <w:r w:rsidRPr="00BE7D04">
        <w:rPr>
          <w:bCs w:val="0"/>
        </w:rPr>
        <w:lastRenderedPageBreak/>
        <w:t>Zpráva o vyhodnocení vlivů na udržitelný rozvoj území obsahující základní informace o výsledcích tohoto vyhodnocení včetně výsledků vyhodnocení vlivů na životní prostředí</w:t>
      </w:r>
      <w:bookmarkEnd w:id="31"/>
      <w:bookmarkEnd w:id="32"/>
      <w:bookmarkEnd w:id="33"/>
      <w:bookmarkEnd w:id="34"/>
      <w:bookmarkEnd w:id="35"/>
    </w:p>
    <w:p w:rsidR="00BB7B9A" w:rsidRPr="00BE7D04" w:rsidRDefault="008F1A64" w:rsidP="00BB7B9A">
      <w:pPr>
        <w:ind w:firstLine="708"/>
        <w:jc w:val="both"/>
        <w:rPr>
          <w:color w:val="FF0000"/>
        </w:rPr>
      </w:pPr>
      <w:r w:rsidRPr="00BE7D04">
        <w:rPr>
          <w:b/>
          <w:bCs/>
          <w:color w:val="FF0000"/>
        </w:rPr>
        <w:t xml:space="preserve">  </w:t>
      </w:r>
      <w:r w:rsidRPr="00BE7D04">
        <w:rPr>
          <w:color w:val="FF0000"/>
        </w:rPr>
        <w:t xml:space="preserve">      </w:t>
      </w:r>
      <w:r w:rsidR="006608CB" w:rsidRPr="00BE7D04">
        <w:rPr>
          <w:color w:val="FF0000"/>
        </w:rPr>
        <w:t xml:space="preserve">      </w:t>
      </w:r>
    </w:p>
    <w:p w:rsidR="00BB7B9A" w:rsidRPr="00BE7D04" w:rsidRDefault="00E50A38" w:rsidP="00E50A38">
      <w:pPr>
        <w:jc w:val="both"/>
      </w:pPr>
      <w:r w:rsidRPr="00BE7D04">
        <w:t xml:space="preserve">Územní plán je koncipován s ohledem na zachování a rozvoj urbanistických, kulturně historických a krajinných hodnot území. Koncepce rozvoje, stanovená územním plánem, má pozitivní dopad na vyváženost vztahu podmínek pro příznivé životní prostředí, pro hospodářský rozvoj a pro soudržnost společenství obyvatel území. Návrh je zaměřen na kvalitativní rozvoj řešeného území prostřednictvím vytvoření podmínek pro </w:t>
      </w:r>
      <w:r w:rsidR="0036072F">
        <w:t>mírný nárůst</w:t>
      </w:r>
      <w:r w:rsidRPr="00BE7D04">
        <w:t xml:space="preserve"> počtu obyvatel a vytvoření podmínek pro účinnou ochranu a rozvoj hodnot.</w:t>
      </w:r>
    </w:p>
    <w:p w:rsidR="00E50A38" w:rsidRPr="00BE7D04" w:rsidRDefault="00E50A38" w:rsidP="00E50A38">
      <w:pPr>
        <w:jc w:val="both"/>
      </w:pPr>
    </w:p>
    <w:p w:rsidR="00CE3F19" w:rsidRPr="00BE7D04" w:rsidRDefault="00CE3F19" w:rsidP="00CE3F19">
      <w:pPr>
        <w:jc w:val="both"/>
      </w:pPr>
      <w:r w:rsidRPr="00BE7D04">
        <w:t xml:space="preserve">Orgán ochrany přírody ve svém stanovisku k zadání ÚP </w:t>
      </w:r>
      <w:r w:rsidR="00E03893">
        <w:t>M</w:t>
      </w:r>
      <w:r w:rsidR="0036072F">
        <w:t>eziříčko</w:t>
      </w:r>
      <w:r w:rsidRPr="00BE7D04">
        <w:t xml:space="preserve"> </w:t>
      </w:r>
      <w:r w:rsidR="0036072F">
        <w:t xml:space="preserve">vyřkl, že řešení předloženého návrhu nebude mít významný vliv na příznivý stav předmětu ochrany nebo celistvost evropsky významné lokality ani ptačí oblasti. </w:t>
      </w:r>
      <w:r w:rsidRPr="00BE7D04">
        <w:t xml:space="preserve">Na základě uvedeného stanoviska nebylo vyhodnocení vlivů ÚP </w:t>
      </w:r>
      <w:r w:rsidR="0036072F">
        <w:t>Meziříčko</w:t>
      </w:r>
      <w:r w:rsidRPr="00BE7D04">
        <w:t xml:space="preserve"> na udržitelný rozvoj území zpracováno.</w:t>
      </w:r>
    </w:p>
    <w:p w:rsidR="00CE3F19" w:rsidRPr="00BE7D04" w:rsidRDefault="00CE3F19" w:rsidP="00E50A38">
      <w:pPr>
        <w:jc w:val="both"/>
      </w:pPr>
    </w:p>
    <w:p w:rsidR="00E50A38" w:rsidRPr="00BE7D04" w:rsidRDefault="00E50A38" w:rsidP="00E50A38">
      <w:pPr>
        <w:jc w:val="both"/>
      </w:pPr>
      <w:r w:rsidRPr="00BE7D04">
        <w:t xml:space="preserve">ÚP </w:t>
      </w:r>
      <w:r w:rsidR="0036072F">
        <w:t>Meziříčko</w:t>
      </w:r>
      <w:r w:rsidRPr="00BE7D04">
        <w:t xml:space="preserve"> neumožňuje realizaci záměrů, které podléhají posuzování podle zák.</w:t>
      </w:r>
      <w:r w:rsidR="00E81B99">
        <w:t xml:space="preserve"> </w:t>
      </w:r>
      <w:r w:rsidRPr="00BE7D04">
        <w:t xml:space="preserve">č.100/2001 Sb. Z tohoto důvodu orgán ochrany přírody nepožadoval vyhodnocení vlivů ÚP </w:t>
      </w:r>
      <w:r w:rsidR="00AA6C57">
        <w:t>M</w:t>
      </w:r>
      <w:r w:rsidR="0036072F">
        <w:t>eziříčko</w:t>
      </w:r>
      <w:r w:rsidRPr="00BE7D04">
        <w:t xml:space="preserve"> na životní prostředí (SEA), a proto vyhodnocení vlivů ÚP </w:t>
      </w:r>
      <w:r w:rsidR="0036072F">
        <w:t xml:space="preserve">Meziříčko </w:t>
      </w:r>
      <w:r w:rsidRPr="00BE7D04">
        <w:t>na životní prostředí (SEA) nebylo zpracováno.</w:t>
      </w:r>
    </w:p>
    <w:p w:rsidR="00D73AAB" w:rsidRPr="00BE7D04" w:rsidRDefault="00B2624E" w:rsidP="00BB7B9A">
      <w:pPr>
        <w:autoSpaceDE w:val="0"/>
        <w:autoSpaceDN w:val="0"/>
        <w:adjustRightInd w:val="0"/>
        <w:jc w:val="both"/>
        <w:rPr>
          <w:b/>
          <w:bCs/>
        </w:rPr>
      </w:pPr>
      <w:r w:rsidRPr="00BE7D04">
        <w:t xml:space="preserve">         </w:t>
      </w:r>
      <w:r w:rsidR="00D95B71" w:rsidRPr="00BE7D04">
        <w:tab/>
      </w:r>
    </w:p>
    <w:p w:rsidR="00D73AAB" w:rsidRPr="00BE7D04" w:rsidRDefault="00214CE8" w:rsidP="005E5DC4">
      <w:pPr>
        <w:pStyle w:val="Zkladntext3"/>
        <w:numPr>
          <w:ilvl w:val="0"/>
          <w:numId w:val="2"/>
        </w:numPr>
        <w:spacing w:after="120"/>
        <w:ind w:left="426" w:hanging="426"/>
        <w:jc w:val="both"/>
        <w:outlineLvl w:val="0"/>
        <w:rPr>
          <w:bCs w:val="0"/>
        </w:rPr>
      </w:pPr>
      <w:bookmarkStart w:id="36" w:name="_Toc379887589"/>
      <w:bookmarkStart w:id="37" w:name="_Toc402336196"/>
      <w:bookmarkStart w:id="38" w:name="_Toc402336218"/>
      <w:bookmarkStart w:id="39" w:name="_Toc419805172"/>
      <w:bookmarkStart w:id="40" w:name="_Toc430162028"/>
      <w:r w:rsidRPr="00BE7D04">
        <w:rPr>
          <w:bCs w:val="0"/>
        </w:rPr>
        <w:t>S</w:t>
      </w:r>
      <w:r w:rsidR="00D73AAB" w:rsidRPr="00BE7D04">
        <w:rPr>
          <w:bCs w:val="0"/>
        </w:rPr>
        <w:t xml:space="preserve">tanovisko krajského úřadu </w:t>
      </w:r>
      <w:r w:rsidR="00071900" w:rsidRPr="00BE7D04">
        <w:rPr>
          <w:bCs w:val="0"/>
        </w:rPr>
        <w:t>podle § 50 odst. 5 zákona č. 183/2006 Sb.</w:t>
      </w:r>
      <w:bookmarkEnd w:id="36"/>
      <w:bookmarkEnd w:id="37"/>
      <w:bookmarkEnd w:id="38"/>
      <w:bookmarkEnd w:id="39"/>
      <w:bookmarkEnd w:id="40"/>
    </w:p>
    <w:p w:rsidR="00CE3F19" w:rsidRPr="00BE7D04" w:rsidRDefault="00CE3F19" w:rsidP="00CE3F19">
      <w:pPr>
        <w:ind w:firstLine="708"/>
        <w:jc w:val="both"/>
      </w:pPr>
    </w:p>
    <w:p w:rsidR="00CE3F19" w:rsidRPr="00BE7D04" w:rsidRDefault="00CE3F19" w:rsidP="00577F7F">
      <w:pPr>
        <w:jc w:val="both"/>
      </w:pPr>
      <w:r w:rsidRPr="00BE7D04">
        <w:t xml:space="preserve">V zadání územního plánu nebyl vznesen požadavek na vyhodnocení vlivů na životní prostředí. </w:t>
      </w:r>
    </w:p>
    <w:p w:rsidR="00CE3F19" w:rsidRPr="00BE7D04" w:rsidRDefault="00CE3F19" w:rsidP="00CE3F19">
      <w:pPr>
        <w:ind w:firstLine="708"/>
        <w:jc w:val="both"/>
      </w:pPr>
    </w:p>
    <w:p w:rsidR="00CE3F19" w:rsidRPr="00A35A72" w:rsidRDefault="00A35A72" w:rsidP="000129CD">
      <w:pPr>
        <w:jc w:val="both"/>
      </w:pPr>
      <w:bookmarkStart w:id="41" w:name="_Toc379802364"/>
      <w:r w:rsidRPr="00A35A72">
        <w:t>Ve</w:t>
      </w:r>
      <w:r w:rsidR="00CE3F19" w:rsidRPr="00A35A72">
        <w:t xml:space="preserve"> stanovisk</w:t>
      </w:r>
      <w:r w:rsidRPr="00A35A72">
        <w:t>u</w:t>
      </w:r>
      <w:r w:rsidR="00CE3F19" w:rsidRPr="00A35A72">
        <w:t xml:space="preserve"> Krajského úřadu Kraje Vysočina, odboru životního prostředí, ze dne </w:t>
      </w:r>
      <w:r w:rsidR="00B81556">
        <w:t>9</w:t>
      </w:r>
      <w:r w:rsidRPr="00A35A72">
        <w:t xml:space="preserve">. </w:t>
      </w:r>
      <w:r w:rsidR="00B81556">
        <w:t>9</w:t>
      </w:r>
      <w:r w:rsidR="005A1FF9" w:rsidRPr="00A35A72">
        <w:t>. 20</w:t>
      </w:r>
      <w:r w:rsidR="002A179D">
        <w:t>1</w:t>
      </w:r>
      <w:r w:rsidR="00B81556">
        <w:t>3</w:t>
      </w:r>
      <w:r w:rsidRPr="00A35A72">
        <w:t xml:space="preserve">     </w:t>
      </w:r>
      <w:r w:rsidR="00BE7D04" w:rsidRPr="00A35A72">
        <w:t xml:space="preserve"> </w:t>
      </w:r>
      <w:r w:rsidRPr="00A35A72">
        <w:t>(</w:t>
      </w:r>
      <w:proofErr w:type="spellStart"/>
      <w:proofErr w:type="gramStart"/>
      <w:r w:rsidRPr="00A35A72">
        <w:t>č</w:t>
      </w:r>
      <w:r w:rsidR="00BE7D04" w:rsidRPr="00A35A72">
        <w:t>.j</w:t>
      </w:r>
      <w:proofErr w:type="spellEnd"/>
      <w:r w:rsidR="00BE7D04" w:rsidRPr="00A35A72">
        <w:t>:</w:t>
      </w:r>
      <w:proofErr w:type="gramEnd"/>
      <w:r w:rsidR="00BE7D04" w:rsidRPr="00A35A72">
        <w:t xml:space="preserve"> </w:t>
      </w:r>
      <w:r w:rsidR="00B81556">
        <w:t>K</w:t>
      </w:r>
      <w:r w:rsidR="00BE7D04" w:rsidRPr="00A35A72">
        <w:t xml:space="preserve">UJI </w:t>
      </w:r>
      <w:r w:rsidR="00E25F31">
        <w:t>6</w:t>
      </w:r>
      <w:r w:rsidR="00B81556">
        <w:t>1178</w:t>
      </w:r>
      <w:r w:rsidR="005A1FF9" w:rsidRPr="00A35A72">
        <w:t>/20</w:t>
      </w:r>
      <w:r w:rsidR="002A179D">
        <w:t>1</w:t>
      </w:r>
      <w:r w:rsidR="00B81556">
        <w:t>3</w:t>
      </w:r>
      <w:r w:rsidR="00BE7D04" w:rsidRPr="00A35A72">
        <w:t xml:space="preserve">, OZP </w:t>
      </w:r>
      <w:r w:rsidR="002A179D">
        <w:t>11</w:t>
      </w:r>
      <w:r w:rsidR="00B81556">
        <w:t>94</w:t>
      </w:r>
      <w:r w:rsidR="005A1FF9" w:rsidRPr="00A35A72">
        <w:t>/20</w:t>
      </w:r>
      <w:r w:rsidR="00B81556">
        <w:t>10</w:t>
      </w:r>
      <w:r w:rsidR="00BE7D04" w:rsidRPr="00A35A72">
        <w:t>)</w:t>
      </w:r>
      <w:r w:rsidRPr="00A35A72">
        <w:t xml:space="preserve"> </w:t>
      </w:r>
      <w:r w:rsidR="00242F71" w:rsidRPr="000129CD">
        <w:t xml:space="preserve">nepožaduje </w:t>
      </w:r>
      <w:r w:rsidRPr="000129CD">
        <w:t xml:space="preserve">zpracování </w:t>
      </w:r>
      <w:r w:rsidR="00242F71" w:rsidRPr="000129CD">
        <w:t>vyhodnocení</w:t>
      </w:r>
      <w:r w:rsidR="00242F71" w:rsidRPr="00A35A72">
        <w:t xml:space="preserve"> vlivů </w:t>
      </w:r>
      <w:r w:rsidRPr="00A35A72">
        <w:t xml:space="preserve">na životní prostředí </w:t>
      </w:r>
      <w:r w:rsidR="00526465">
        <w:t>Ú</w:t>
      </w:r>
      <w:r w:rsidR="00242F71" w:rsidRPr="00A35A72">
        <w:t xml:space="preserve">zemního plánu </w:t>
      </w:r>
      <w:r w:rsidR="00E03893">
        <w:t>M</w:t>
      </w:r>
      <w:r w:rsidR="00B81556">
        <w:t>eziříčko</w:t>
      </w:r>
      <w:r w:rsidR="00DE2A74" w:rsidRPr="00A35A72">
        <w:t>.</w:t>
      </w:r>
      <w:bookmarkEnd w:id="41"/>
      <w:r w:rsidR="00DE2A74" w:rsidRPr="00A35A72">
        <w:t xml:space="preserve"> </w:t>
      </w:r>
    </w:p>
    <w:p w:rsidR="00DE2A74" w:rsidRPr="00BE7D04" w:rsidRDefault="00DE2A74" w:rsidP="00DE2A74">
      <w:pPr>
        <w:ind w:firstLine="12"/>
        <w:jc w:val="both"/>
      </w:pPr>
    </w:p>
    <w:p w:rsidR="00E12531" w:rsidRPr="00BE7D04" w:rsidRDefault="00071900" w:rsidP="005E5DC4">
      <w:pPr>
        <w:pStyle w:val="Zkladntext3"/>
        <w:numPr>
          <w:ilvl w:val="0"/>
          <w:numId w:val="2"/>
        </w:numPr>
        <w:spacing w:after="120"/>
        <w:ind w:left="426" w:hanging="426"/>
        <w:jc w:val="both"/>
        <w:outlineLvl w:val="0"/>
        <w:rPr>
          <w:bCs w:val="0"/>
        </w:rPr>
      </w:pPr>
      <w:bookmarkStart w:id="42" w:name="_Toc379887590"/>
      <w:bookmarkStart w:id="43" w:name="_Toc402336197"/>
      <w:bookmarkStart w:id="44" w:name="_Toc402336219"/>
      <w:bookmarkStart w:id="45" w:name="_Toc419805173"/>
      <w:bookmarkStart w:id="46" w:name="_Toc430162029"/>
      <w:r w:rsidRPr="00BE7D04">
        <w:rPr>
          <w:bCs w:val="0"/>
        </w:rPr>
        <w:t>Sdělení, jak bylo stanovisko podle § 50 odst. 5 zákona č. 183/2006 Sb. zohledněno, s uvedením závažných důvodů, pokud některé požadavky nebo podmínky zohledněny nebyly</w:t>
      </w:r>
      <w:bookmarkEnd w:id="42"/>
      <w:bookmarkEnd w:id="43"/>
      <w:bookmarkEnd w:id="44"/>
      <w:bookmarkEnd w:id="45"/>
      <w:bookmarkEnd w:id="46"/>
    </w:p>
    <w:p w:rsidR="009A406F" w:rsidRDefault="009A406F" w:rsidP="005B644D">
      <w:pPr>
        <w:pStyle w:val="Zkladntext"/>
        <w:outlineLvl w:val="0"/>
        <w:rPr>
          <w:rFonts w:ascii="Trebuchet MS" w:hAnsi="Trebuchet MS" w:cs="ArialMT"/>
          <w:sz w:val="20"/>
          <w:szCs w:val="20"/>
        </w:rPr>
      </w:pPr>
    </w:p>
    <w:p w:rsidR="00CE3F19" w:rsidRDefault="00CE3F19" w:rsidP="00577F7F">
      <w:pPr>
        <w:jc w:val="both"/>
      </w:pPr>
      <w:r w:rsidRPr="00BE7D04">
        <w:t xml:space="preserve">V zadání územního plánu nebyl vznesen požadavek na vyhodnocení vlivů na životní prostředí. </w:t>
      </w:r>
    </w:p>
    <w:p w:rsidR="00BE7D04" w:rsidRDefault="00BE7D04" w:rsidP="00CE3F19">
      <w:pPr>
        <w:ind w:firstLine="708"/>
        <w:jc w:val="both"/>
      </w:pPr>
    </w:p>
    <w:p w:rsidR="00BE7D04" w:rsidRPr="00BE7D04" w:rsidRDefault="00BE7D04" w:rsidP="00CE3F19">
      <w:pPr>
        <w:ind w:firstLine="708"/>
        <w:jc w:val="both"/>
      </w:pPr>
    </w:p>
    <w:p w:rsidR="005B573A" w:rsidRPr="00BE7D04" w:rsidRDefault="00546D56" w:rsidP="005E5DC4">
      <w:pPr>
        <w:pStyle w:val="Zkladntext3"/>
        <w:numPr>
          <w:ilvl w:val="0"/>
          <w:numId w:val="2"/>
        </w:numPr>
        <w:spacing w:after="120"/>
        <w:ind w:left="426" w:hanging="426"/>
        <w:jc w:val="both"/>
        <w:outlineLvl w:val="0"/>
        <w:rPr>
          <w:bCs w:val="0"/>
        </w:rPr>
      </w:pPr>
      <w:bookmarkStart w:id="47" w:name="_Toc379887591"/>
      <w:bookmarkStart w:id="48" w:name="_Toc402336198"/>
      <w:bookmarkStart w:id="49" w:name="_Toc402336220"/>
      <w:bookmarkStart w:id="50" w:name="_Toc419805174"/>
      <w:bookmarkStart w:id="51" w:name="_Toc430162030"/>
      <w:r w:rsidRPr="00BE7D04">
        <w:rPr>
          <w:bCs w:val="0"/>
        </w:rPr>
        <w:t>Komplexní zdůvodnění přijatého řešení včetně vybrané varianty</w:t>
      </w:r>
      <w:bookmarkEnd w:id="47"/>
      <w:bookmarkEnd w:id="48"/>
      <w:bookmarkEnd w:id="49"/>
      <w:bookmarkEnd w:id="50"/>
      <w:bookmarkEnd w:id="51"/>
    </w:p>
    <w:p w:rsidR="00546D56" w:rsidRPr="00BE7D04" w:rsidRDefault="00546D56" w:rsidP="00546D56">
      <w:pPr>
        <w:ind w:firstLine="708"/>
        <w:jc w:val="both"/>
      </w:pPr>
    </w:p>
    <w:p w:rsidR="00546D56" w:rsidRPr="00BE7D04" w:rsidRDefault="00546D56" w:rsidP="00577F7F">
      <w:pPr>
        <w:jc w:val="both"/>
      </w:pPr>
      <w:r w:rsidRPr="00BE7D04">
        <w:t xml:space="preserve">Komplexní zdůvodnění přijatého řešení je podrobně popsáno v kapitole </w:t>
      </w:r>
      <w:r w:rsidR="001B3724">
        <w:t>i) v textové části odůvodnění</w:t>
      </w:r>
      <w:r w:rsidRPr="00BE7D04">
        <w:t xml:space="preserve"> zpracované projektantem ÚP.</w:t>
      </w:r>
    </w:p>
    <w:p w:rsidR="00546D56" w:rsidRPr="00BE7D04" w:rsidRDefault="00546D56" w:rsidP="00546D56">
      <w:pPr>
        <w:ind w:firstLine="708"/>
        <w:jc w:val="both"/>
      </w:pPr>
    </w:p>
    <w:p w:rsidR="00E14875" w:rsidRDefault="00546D56" w:rsidP="00577F7F">
      <w:pPr>
        <w:jc w:val="both"/>
        <w:rPr>
          <w:rFonts w:ascii="Trebuchet MS" w:hAnsi="Trebuchet MS"/>
          <w:sz w:val="20"/>
          <w:szCs w:val="20"/>
        </w:rPr>
      </w:pPr>
      <w:r w:rsidRPr="00BE7D04">
        <w:t xml:space="preserve">Koncept ÚP </w:t>
      </w:r>
      <w:r w:rsidR="006C7BD6">
        <w:t>M</w:t>
      </w:r>
      <w:r w:rsidR="00AF1A29">
        <w:t>eziříčko</w:t>
      </w:r>
      <w:r w:rsidRPr="00BE7D04">
        <w:t xml:space="preserve">, který by prověřoval variantní řešení, nebyl zpracováván, protože v zadání ÚP </w:t>
      </w:r>
      <w:r w:rsidR="006C7BD6">
        <w:t>M</w:t>
      </w:r>
      <w:r w:rsidR="00AF1A29">
        <w:t>eziříčko</w:t>
      </w:r>
      <w:r w:rsidR="00BE7D04" w:rsidRPr="00BE7D04">
        <w:t xml:space="preserve"> </w:t>
      </w:r>
      <w:r w:rsidRPr="00BE7D04">
        <w:t>nebyla zjištěna potřeba variantního zpracování z důvodu rozboru udržitelného rozvoje území ani z důvodu prověření jiných variantních záměrů.</w:t>
      </w:r>
      <w:r w:rsidR="006C7BD6">
        <w:t xml:space="preserve"> Nejedná se o území, kde se předpokládají zásadní změny v území ani o území s náročnými územními podmínkami.</w:t>
      </w:r>
      <w:r w:rsidRPr="00BE7D04">
        <w:t xml:space="preserve"> Rovněž v průběhu zpracování návrhu ÚP </w:t>
      </w:r>
      <w:r w:rsidR="006C7BD6">
        <w:t>M</w:t>
      </w:r>
      <w:r w:rsidR="00AF1A29">
        <w:t>eziříčko</w:t>
      </w:r>
      <w:r w:rsidRPr="00BE7D04">
        <w:t xml:space="preserve"> nevyplynula potřeba prověřit variantní řešení rozvoje, proto byl po schválení zadání předložen k projednání invariantní návrh</w:t>
      </w:r>
      <w:r w:rsidRPr="00546D56">
        <w:rPr>
          <w:rFonts w:ascii="Trebuchet MS" w:hAnsi="Trebuchet MS"/>
          <w:sz w:val="20"/>
          <w:szCs w:val="20"/>
        </w:rPr>
        <w:t>.</w:t>
      </w:r>
    </w:p>
    <w:p w:rsidR="00546D56" w:rsidRDefault="00546D56" w:rsidP="00546D56">
      <w:pPr>
        <w:ind w:firstLine="708"/>
        <w:jc w:val="both"/>
        <w:rPr>
          <w:rFonts w:ascii="Trebuchet MS" w:hAnsi="Trebuchet MS"/>
          <w:sz w:val="20"/>
          <w:szCs w:val="20"/>
        </w:rPr>
      </w:pPr>
    </w:p>
    <w:p w:rsidR="00796861" w:rsidRDefault="00796861">
      <w:pPr>
        <w:rPr>
          <w:b/>
        </w:rPr>
      </w:pPr>
      <w:r>
        <w:rPr>
          <w:bCs/>
        </w:rPr>
        <w:br w:type="page"/>
      </w:r>
    </w:p>
    <w:p w:rsidR="00546D56" w:rsidRPr="00BE7D04" w:rsidRDefault="00546D56" w:rsidP="005E5DC4">
      <w:pPr>
        <w:pStyle w:val="Zkladntext3"/>
        <w:numPr>
          <w:ilvl w:val="0"/>
          <w:numId w:val="2"/>
        </w:numPr>
        <w:spacing w:after="120"/>
        <w:ind w:left="426" w:hanging="426"/>
        <w:jc w:val="both"/>
        <w:outlineLvl w:val="0"/>
        <w:rPr>
          <w:bCs w:val="0"/>
        </w:rPr>
      </w:pPr>
      <w:bookmarkStart w:id="52" w:name="_Toc379887592"/>
      <w:bookmarkStart w:id="53" w:name="_Toc402336199"/>
      <w:bookmarkStart w:id="54" w:name="_Toc402336221"/>
      <w:bookmarkStart w:id="55" w:name="_Toc419805175"/>
      <w:bookmarkStart w:id="56" w:name="_Toc430162031"/>
      <w:r w:rsidRPr="00BE7D04">
        <w:rPr>
          <w:bCs w:val="0"/>
        </w:rPr>
        <w:lastRenderedPageBreak/>
        <w:t>Vyhodnocení účelného využití zastavěného území a vyhodnocení potřeby vymezení nových zastavitelných ploch</w:t>
      </w:r>
      <w:bookmarkEnd w:id="52"/>
      <w:bookmarkEnd w:id="53"/>
      <w:bookmarkEnd w:id="54"/>
      <w:bookmarkEnd w:id="55"/>
      <w:bookmarkEnd w:id="56"/>
      <w:r w:rsidRPr="00BE7D04">
        <w:rPr>
          <w:bCs w:val="0"/>
        </w:rPr>
        <w:t xml:space="preserve"> </w:t>
      </w:r>
    </w:p>
    <w:p w:rsidR="00546D56" w:rsidRDefault="00546D56" w:rsidP="00546D56">
      <w:pPr>
        <w:ind w:firstLine="708"/>
        <w:jc w:val="both"/>
        <w:rPr>
          <w:rFonts w:ascii="Trebuchet MS" w:hAnsi="Trebuchet MS"/>
          <w:sz w:val="20"/>
          <w:szCs w:val="20"/>
        </w:rPr>
      </w:pPr>
    </w:p>
    <w:p w:rsidR="00BE7D04" w:rsidRPr="00BE7D04" w:rsidRDefault="00BE7D04" w:rsidP="00796861">
      <w:pPr>
        <w:tabs>
          <w:tab w:val="left" w:pos="709"/>
        </w:tabs>
        <w:autoSpaceDE w:val="0"/>
        <w:autoSpaceDN w:val="0"/>
        <w:adjustRightInd w:val="0"/>
        <w:jc w:val="both"/>
      </w:pPr>
      <w:r w:rsidRPr="00BE7D04">
        <w:t>Zastavěné území je využito téměř v celém rozsahu, případně jsou navrženy zastavitelné plochy</w:t>
      </w:r>
      <w:r w:rsidR="006C7BD6">
        <w:t>, které navazují</w:t>
      </w:r>
      <w:r w:rsidRPr="00BE7D04">
        <w:t xml:space="preserve"> na zastavěné území, funkční využití zastavitelných ploch nekoliduje s funkčním využitím navazujícího zastavěného území. Zastavitelné plochy jsou</w:t>
      </w:r>
      <w:r w:rsidR="00AF1A29">
        <w:t xml:space="preserve"> mírně naddimenzovány</w:t>
      </w:r>
      <w:r w:rsidRPr="00BE7D04">
        <w:t xml:space="preserve"> v územním plánu vzhledem k demografickému vývoji v</w:t>
      </w:r>
      <w:r w:rsidR="00941E3B">
        <w:t> </w:t>
      </w:r>
      <w:r w:rsidRPr="00BE7D04">
        <w:t>obci</w:t>
      </w:r>
      <w:r w:rsidR="00941E3B">
        <w:t xml:space="preserve">, díky tomu že obec leží v rozvojové ose OS5 dle ZÚR </w:t>
      </w:r>
      <w:proofErr w:type="spellStart"/>
      <w:r w:rsidR="00941E3B">
        <w:t>KrV</w:t>
      </w:r>
      <w:proofErr w:type="spellEnd"/>
      <w:r w:rsidRPr="00BE7D04">
        <w:t xml:space="preserve"> a vzhledem k trvale udržitelnému rozvoji. </w:t>
      </w:r>
    </w:p>
    <w:p w:rsidR="00546D56" w:rsidRPr="00CE3F19" w:rsidRDefault="00546D56" w:rsidP="00546D56">
      <w:pPr>
        <w:ind w:firstLine="708"/>
        <w:jc w:val="both"/>
        <w:rPr>
          <w:rFonts w:ascii="Trebuchet MS" w:hAnsi="Trebuchet MS"/>
          <w:sz w:val="20"/>
          <w:szCs w:val="20"/>
        </w:rPr>
      </w:pPr>
    </w:p>
    <w:p w:rsidR="00997A37" w:rsidRPr="00796861" w:rsidRDefault="00997A37" w:rsidP="005E5DC4">
      <w:pPr>
        <w:pStyle w:val="Zkladntext3"/>
        <w:numPr>
          <w:ilvl w:val="0"/>
          <w:numId w:val="2"/>
        </w:numPr>
        <w:spacing w:after="120"/>
        <w:ind w:left="426" w:hanging="426"/>
        <w:jc w:val="both"/>
        <w:outlineLvl w:val="0"/>
        <w:rPr>
          <w:bCs w:val="0"/>
        </w:rPr>
      </w:pPr>
      <w:bookmarkStart w:id="57" w:name="_Toc379887593"/>
      <w:bookmarkStart w:id="58" w:name="_Toc402336200"/>
      <w:bookmarkStart w:id="59" w:name="_Toc402336222"/>
      <w:bookmarkStart w:id="60" w:name="_Toc419805176"/>
      <w:bookmarkStart w:id="61" w:name="_Toc430162032"/>
      <w:r w:rsidRPr="00796861">
        <w:rPr>
          <w:bCs w:val="0"/>
        </w:rPr>
        <w:t xml:space="preserve">Rozhodnutí o námitkách a jejich odůvodnění </w:t>
      </w:r>
      <w:r w:rsidR="00F50F4D">
        <w:rPr>
          <w:bCs w:val="0"/>
        </w:rPr>
        <w:t>spolu s vyhodnocením</w:t>
      </w:r>
      <w:bookmarkEnd w:id="57"/>
      <w:bookmarkEnd w:id="58"/>
      <w:bookmarkEnd w:id="59"/>
      <w:bookmarkEnd w:id="60"/>
      <w:bookmarkEnd w:id="61"/>
      <w:r w:rsidR="00F50F4D">
        <w:rPr>
          <w:bCs w:val="0"/>
        </w:rPr>
        <w:t xml:space="preserve"> </w:t>
      </w:r>
    </w:p>
    <w:p w:rsidR="00796A17" w:rsidRPr="00256CD8" w:rsidRDefault="00796A17" w:rsidP="00997A37">
      <w:pPr>
        <w:pStyle w:val="Zkladntext"/>
        <w:outlineLvl w:val="0"/>
        <w:rPr>
          <w:b/>
          <w:snapToGrid w:val="0"/>
        </w:rPr>
      </w:pPr>
    </w:p>
    <w:p w:rsidR="004C5CFD" w:rsidRDefault="00AE379E" w:rsidP="00796861">
      <w:pPr>
        <w:pStyle w:val="Zkladntext"/>
        <w:rPr>
          <w:snapToGrid w:val="0"/>
          <w:color w:val="000000"/>
        </w:rPr>
      </w:pPr>
      <w:r w:rsidRPr="00256CD8">
        <w:rPr>
          <w:snapToGrid w:val="0"/>
          <w:color w:val="000000"/>
        </w:rPr>
        <w:t xml:space="preserve">O námitkách, které byly uplatněny </w:t>
      </w:r>
      <w:r w:rsidR="00796861">
        <w:rPr>
          <w:snapToGrid w:val="0"/>
          <w:color w:val="000000"/>
        </w:rPr>
        <w:t>k návrhu ÚP M</w:t>
      </w:r>
      <w:r w:rsidR="00AF1A29">
        <w:rPr>
          <w:snapToGrid w:val="0"/>
          <w:color w:val="000000"/>
        </w:rPr>
        <w:t>eziříčko</w:t>
      </w:r>
      <w:r w:rsidR="00796861">
        <w:rPr>
          <w:snapToGrid w:val="0"/>
          <w:color w:val="000000"/>
        </w:rPr>
        <w:t xml:space="preserve">, </w:t>
      </w:r>
      <w:r w:rsidRPr="00256CD8">
        <w:rPr>
          <w:snapToGrid w:val="0"/>
          <w:color w:val="000000"/>
        </w:rPr>
        <w:t>rozhoduje dle §172 odst.</w:t>
      </w:r>
      <w:r w:rsidR="00577F7F">
        <w:rPr>
          <w:snapToGrid w:val="0"/>
          <w:color w:val="000000"/>
        </w:rPr>
        <w:t xml:space="preserve"> </w:t>
      </w:r>
      <w:r w:rsidRPr="00256CD8">
        <w:rPr>
          <w:snapToGrid w:val="0"/>
          <w:color w:val="000000"/>
        </w:rPr>
        <w:t xml:space="preserve">5 správního řádu správní orgán, který opatření obecné povahy vydává, tj. </w:t>
      </w:r>
      <w:r w:rsidR="00A66EB5">
        <w:rPr>
          <w:snapToGrid w:val="0"/>
          <w:color w:val="000000"/>
        </w:rPr>
        <w:t>Z</w:t>
      </w:r>
      <w:r w:rsidRPr="00256CD8">
        <w:rPr>
          <w:snapToGrid w:val="0"/>
          <w:color w:val="000000"/>
        </w:rPr>
        <w:t xml:space="preserve">astupitelstvo </w:t>
      </w:r>
      <w:r w:rsidR="00535772">
        <w:rPr>
          <w:snapToGrid w:val="0"/>
          <w:color w:val="000000"/>
        </w:rPr>
        <w:t>obce M</w:t>
      </w:r>
      <w:r w:rsidR="00922FFB">
        <w:rPr>
          <w:snapToGrid w:val="0"/>
          <w:color w:val="000000"/>
        </w:rPr>
        <w:t>eziříčko</w:t>
      </w:r>
      <w:r w:rsidR="00874514" w:rsidRPr="00256CD8">
        <w:rPr>
          <w:snapToGrid w:val="0"/>
          <w:color w:val="000000"/>
        </w:rPr>
        <w:t>.</w:t>
      </w:r>
    </w:p>
    <w:p w:rsidR="00716CC9" w:rsidRDefault="00716CC9" w:rsidP="00796861">
      <w:pPr>
        <w:pStyle w:val="Zkladntext"/>
        <w:rPr>
          <w:snapToGrid w:val="0"/>
          <w:color w:val="000000"/>
        </w:rPr>
      </w:pPr>
    </w:p>
    <w:p w:rsidR="00796861" w:rsidRDefault="00796861" w:rsidP="00796861">
      <w:pPr>
        <w:pStyle w:val="Zkladntext"/>
        <w:rPr>
          <w:snapToGrid w:val="0"/>
          <w:color w:val="000000"/>
        </w:rPr>
      </w:pPr>
    </w:p>
    <w:p w:rsidR="009F3F3D" w:rsidRPr="00744005" w:rsidRDefault="009F3F3D" w:rsidP="009F3F3D">
      <w:pPr>
        <w:pStyle w:val="Nadpis2"/>
        <w:numPr>
          <w:ilvl w:val="0"/>
          <w:numId w:val="12"/>
        </w:numPr>
        <w:ind w:hanging="720"/>
        <w:jc w:val="both"/>
        <w:rPr>
          <w:b/>
          <w:bCs w:val="0"/>
          <w:kern w:val="32"/>
          <w:sz w:val="32"/>
          <w:szCs w:val="32"/>
        </w:rPr>
      </w:pPr>
      <w:bookmarkStart w:id="62" w:name="_Toc379887594"/>
      <w:bookmarkStart w:id="63" w:name="_Toc419805177"/>
      <w:bookmarkStart w:id="64" w:name="_Toc430162033"/>
      <w:r w:rsidRPr="00744005">
        <w:rPr>
          <w:bCs w:val="0"/>
          <w:kern w:val="32"/>
          <w:sz w:val="32"/>
          <w:szCs w:val="32"/>
        </w:rPr>
        <w:t>ROZHODNUTÍ O NÁMITKÁCH</w:t>
      </w:r>
      <w:bookmarkEnd w:id="62"/>
      <w:bookmarkEnd w:id="63"/>
      <w:bookmarkEnd w:id="64"/>
    </w:p>
    <w:p w:rsidR="00716CC9" w:rsidRPr="00744005" w:rsidRDefault="00716CC9" w:rsidP="00716CC9">
      <w:pPr>
        <w:keepNext/>
        <w:keepLines/>
        <w:pBdr>
          <w:top w:val="single" w:sz="4" w:space="1" w:color="auto"/>
          <w:left w:val="single" w:sz="4" w:space="4" w:color="auto"/>
          <w:bottom w:val="single" w:sz="4" w:space="1" w:color="auto"/>
          <w:right w:val="single" w:sz="4" w:space="4" w:color="auto"/>
        </w:pBdr>
        <w:tabs>
          <w:tab w:val="left" w:pos="1701"/>
        </w:tabs>
        <w:spacing w:before="200" w:line="276" w:lineRule="auto"/>
        <w:jc w:val="both"/>
        <w:outlineLvl w:val="1"/>
        <w:rPr>
          <w:rFonts w:eastAsiaTheme="minorHAnsi"/>
          <w:b/>
          <w:kern w:val="32"/>
        </w:rPr>
      </w:pPr>
      <w:bookmarkStart w:id="65" w:name="_Toc430162034"/>
      <w:r w:rsidRPr="00744005">
        <w:rPr>
          <w:rFonts w:eastAsiaTheme="minorHAnsi"/>
          <w:b/>
          <w:kern w:val="32"/>
        </w:rPr>
        <w:t>Námitka č. 1:</w:t>
      </w:r>
      <w:r w:rsidRPr="00744005">
        <w:rPr>
          <w:rFonts w:eastAsiaTheme="minorHAnsi"/>
          <w:b/>
          <w:kern w:val="32"/>
        </w:rPr>
        <w:tab/>
      </w:r>
      <w:r>
        <w:rPr>
          <w:rFonts w:eastAsiaTheme="minorHAnsi"/>
          <w:b/>
          <w:kern w:val="32"/>
        </w:rPr>
        <w:t>Jiří Strnad, Meziříčko 43, 588 27 Jamné u Jihlavy</w:t>
      </w:r>
      <w:bookmarkEnd w:id="65"/>
    </w:p>
    <w:p w:rsidR="00716CC9" w:rsidRPr="00744005" w:rsidRDefault="00716CC9" w:rsidP="00716CC9">
      <w:pPr>
        <w:jc w:val="both"/>
      </w:pPr>
    </w:p>
    <w:p w:rsidR="00716CC9" w:rsidRPr="00744005" w:rsidRDefault="00716CC9" w:rsidP="00716CC9">
      <w:pPr>
        <w:jc w:val="both"/>
      </w:pPr>
      <w:r w:rsidRPr="00744005">
        <w:t xml:space="preserve">(námitka byla podána v průběhu veřejného projednání k návrhu ÚP; </w:t>
      </w:r>
      <w:proofErr w:type="gramStart"/>
      <w:r w:rsidRPr="00744005">
        <w:rPr>
          <w:bCs/>
          <w:kern w:val="32"/>
        </w:rPr>
        <w:t>č.j.</w:t>
      </w:r>
      <w:proofErr w:type="gramEnd"/>
      <w:r w:rsidRPr="00744005">
        <w:rPr>
          <w:bCs/>
          <w:kern w:val="32"/>
        </w:rPr>
        <w:t xml:space="preserve"> VÝST/</w:t>
      </w:r>
      <w:r>
        <w:rPr>
          <w:bCs/>
          <w:kern w:val="32"/>
        </w:rPr>
        <w:t xml:space="preserve">13937/2015 ze dne </w:t>
      </w:r>
      <w:r w:rsidRPr="00744005">
        <w:rPr>
          <w:bCs/>
          <w:kern w:val="32"/>
        </w:rPr>
        <w:t xml:space="preserve">8. </w:t>
      </w:r>
      <w:r>
        <w:rPr>
          <w:bCs/>
          <w:kern w:val="32"/>
        </w:rPr>
        <w:t>4</w:t>
      </w:r>
      <w:r w:rsidRPr="00744005">
        <w:rPr>
          <w:bCs/>
          <w:kern w:val="32"/>
        </w:rPr>
        <w:t>. 201</w:t>
      </w:r>
      <w:r>
        <w:rPr>
          <w:bCs/>
          <w:kern w:val="32"/>
        </w:rPr>
        <w:t>5</w:t>
      </w:r>
      <w:r w:rsidRPr="00744005">
        <w:rPr>
          <w:bCs/>
          <w:kern w:val="32"/>
        </w:rPr>
        <w:t>)</w:t>
      </w:r>
    </w:p>
    <w:p w:rsidR="00716CC9" w:rsidRPr="00744005" w:rsidRDefault="00716CC9" w:rsidP="00716CC9">
      <w:pPr>
        <w:jc w:val="both"/>
      </w:pPr>
    </w:p>
    <w:p w:rsidR="00716CC9" w:rsidRPr="00744005" w:rsidRDefault="00716CC9" w:rsidP="00716CC9">
      <w:pPr>
        <w:tabs>
          <w:tab w:val="left" w:pos="993"/>
        </w:tabs>
        <w:spacing w:line="23" w:lineRule="atLeast"/>
        <w:jc w:val="both"/>
        <w:rPr>
          <w:b/>
        </w:rPr>
      </w:pPr>
      <w:r w:rsidRPr="00744005">
        <w:rPr>
          <w:b/>
        </w:rPr>
        <w:t>Předmět námitky:</w:t>
      </w:r>
    </w:p>
    <w:p w:rsidR="00716CC9" w:rsidRDefault="00716CC9" w:rsidP="00716CC9">
      <w:pPr>
        <w:jc w:val="both"/>
      </w:pPr>
      <w:r>
        <w:t>Nesouhlasím, aby parcela č. 73 v </w:t>
      </w:r>
      <w:proofErr w:type="spellStart"/>
      <w:proofErr w:type="gramStart"/>
      <w:r>
        <w:t>k.ú</w:t>
      </w:r>
      <w:proofErr w:type="spellEnd"/>
      <w:r>
        <w:t>.</w:t>
      </w:r>
      <w:proofErr w:type="gramEnd"/>
      <w:r>
        <w:t xml:space="preserve"> Meziříčko u Jihlavy – plochy smíšené obytné – venkovské. Tuto plochu chci začlenit jako zahradu.</w:t>
      </w:r>
    </w:p>
    <w:p w:rsidR="00716CC9" w:rsidRDefault="00716CC9" w:rsidP="00716CC9">
      <w:pPr>
        <w:jc w:val="both"/>
        <w:rPr>
          <w:color w:val="0070C0"/>
        </w:rPr>
      </w:pPr>
    </w:p>
    <w:p w:rsidR="00716CC9" w:rsidRPr="0080330C" w:rsidRDefault="00716CC9" w:rsidP="00716CC9">
      <w:pPr>
        <w:jc w:val="both"/>
        <w:rPr>
          <w:color w:val="0070C0"/>
        </w:rPr>
      </w:pPr>
    </w:p>
    <w:p w:rsidR="00716CC9" w:rsidRPr="003E7706" w:rsidRDefault="00716CC9" w:rsidP="00716CC9">
      <w:pPr>
        <w:pBdr>
          <w:bottom w:val="single" w:sz="6" w:space="1" w:color="auto"/>
        </w:pBdr>
        <w:jc w:val="both"/>
        <w:rPr>
          <w:bCs/>
        </w:rPr>
      </w:pPr>
      <w:r w:rsidRPr="003E7706">
        <w:rPr>
          <w:bCs/>
        </w:rPr>
        <w:t>Vyhodnocení:</w:t>
      </w:r>
    </w:p>
    <w:p w:rsidR="00716CC9" w:rsidRPr="003E7706" w:rsidRDefault="00716CC9" w:rsidP="00716CC9">
      <w:pPr>
        <w:jc w:val="both"/>
      </w:pPr>
      <w:r w:rsidRPr="003E7706">
        <w:t xml:space="preserve">Pořizovatel vyhodnotil v souladu s ustanovením § 52 odst. 2 stavebního zákona předmětné vyjádření jako námitku, neboť se jedná o dotčení majetku, který je ve vlastnictví </w:t>
      </w:r>
      <w:r>
        <w:t>Jiřího Strnada.</w:t>
      </w:r>
    </w:p>
    <w:p w:rsidR="00716CC9" w:rsidRDefault="00716CC9" w:rsidP="00716CC9">
      <w:pPr>
        <w:jc w:val="both"/>
      </w:pPr>
    </w:p>
    <w:p w:rsidR="00716CC9" w:rsidRPr="00145468" w:rsidRDefault="00716CC9" w:rsidP="00716CC9">
      <w:pPr>
        <w:jc w:val="both"/>
      </w:pPr>
      <w:r>
        <w:t xml:space="preserve">Dotčený pozemek je zařazen do plochy s rozdílným způsobem využití plochy smíšené obytné, </w:t>
      </w:r>
      <w:r w:rsidRPr="00145468">
        <w:t xml:space="preserve">která navazuje na zastavěné území obce. Jedná se tak o část zastavitelné plochy Z6. Při změně rozdílného způsobu využití daného pozemku by byla narušena urbanistická koncepce, jelikož by tak vznikla proluka mezi zastavěným územím a zbylou navrženou zastavitelnou plochou Z6. Jedním z úkolů územního plánování je vytvářet předpoklady pro výstavbu a pro udržitelný rozvoj území s ohledem na veřejný zájem, který by byl tímto vypuštěním pozemku narušen. Kolem navržené plochy vede místní komunikace a na protější straně komunikace je již realizována zástavba, tudíž se tato plocha nabízí jako ideální možnost k zastavění. </w:t>
      </w:r>
      <w:r>
        <w:t>P</w:t>
      </w:r>
      <w:r w:rsidRPr="00145468">
        <w:t>locha je umístěna na</w:t>
      </w:r>
      <w:r>
        <w:t xml:space="preserve"> půdě</w:t>
      </w:r>
      <w:r w:rsidRPr="00145468">
        <w:t xml:space="preserve"> III. třídy ochrany </w:t>
      </w:r>
      <w:r>
        <w:t>a navíc</w:t>
      </w:r>
      <w:r w:rsidRPr="00145468">
        <w:t xml:space="preserve"> v blízkosti skládky. Nejedná se tedy</w:t>
      </w:r>
      <w:r w:rsidR="00941E3B">
        <w:t xml:space="preserve"> o</w:t>
      </w:r>
      <w:r w:rsidRPr="00145468">
        <w:t xml:space="preserve"> vysoce chráněnou půdu ve smyslu zákona o ochraně zemědělského půdního fondu. Vzhledem k zatížení dané lokality skládkou se jeví vhodnější využití spíše pro bydlení než pro zemědělské obhospodařování. Nicméně pozemek odpůrce je veden dle katastru nemovitostí jako zahrada, navržené využití zastavitelné plochy nebrání žádným způsobem vlastníkovi v tom, aby svůj pozemek i nadále využíval jako zahradu. Vymezení zastavitelné plochy neukládá vlastníkovy žádnou povinnost, spíše mu naopak pozemek zhodnocuje. Podrobnější odůvodnění v námitce chybí. Odpůrce byl písemně vyzván k doplnění odůvodnění předmětné námitky, nicméně tak neučinil. </w:t>
      </w:r>
    </w:p>
    <w:p w:rsidR="00716CC9" w:rsidRPr="00145468" w:rsidRDefault="00716CC9" w:rsidP="00716CC9">
      <w:pPr>
        <w:jc w:val="both"/>
      </w:pPr>
    </w:p>
    <w:p w:rsidR="00716CC9" w:rsidRPr="00145468" w:rsidRDefault="00716CC9" w:rsidP="00716CC9">
      <w:pPr>
        <w:jc w:val="both"/>
      </w:pPr>
      <w:r w:rsidRPr="00145468">
        <w:t xml:space="preserve">Úkolem orgánu územního plánování je mimo jiné i koordinovat veřejné i soukromé záměry změn v území, výstavbu a jiné činnosti ovlivňující rozvoj území. Jelikož je předmětem podané námitky požadavek na využití pozemku jako zahrady, a protože vymezená zastavitelná plocha není s tímto požadavkem odpůrce na využití v rozporu, byla námitka navržena k zamítnutí. </w:t>
      </w:r>
    </w:p>
    <w:p w:rsidR="00716CC9" w:rsidRPr="000A5083" w:rsidRDefault="00716CC9" w:rsidP="00716CC9">
      <w:pPr>
        <w:jc w:val="both"/>
        <w:rPr>
          <w:strike/>
        </w:rPr>
      </w:pPr>
    </w:p>
    <w:p w:rsidR="00716CC9" w:rsidRPr="003E7706" w:rsidRDefault="00716CC9" w:rsidP="00716CC9">
      <w:pPr>
        <w:jc w:val="both"/>
      </w:pPr>
    </w:p>
    <w:p w:rsidR="00716CC9" w:rsidRPr="003E7706" w:rsidRDefault="00716CC9" w:rsidP="00716CC9">
      <w:pPr>
        <w:spacing w:line="276" w:lineRule="auto"/>
        <w:jc w:val="center"/>
        <w:rPr>
          <w:b/>
          <w:u w:val="single"/>
        </w:rPr>
      </w:pPr>
      <w:r w:rsidRPr="003E7706">
        <w:rPr>
          <w:b/>
          <w:u w:val="single"/>
        </w:rPr>
        <w:t xml:space="preserve">Rozhodnutí zastupitelstva </w:t>
      </w:r>
      <w:r>
        <w:rPr>
          <w:b/>
          <w:u w:val="single"/>
        </w:rPr>
        <w:t>obce</w:t>
      </w:r>
      <w:r w:rsidRPr="003E7706">
        <w:rPr>
          <w:b/>
          <w:u w:val="single"/>
        </w:rPr>
        <w:t xml:space="preserve"> </w:t>
      </w:r>
      <w:r>
        <w:rPr>
          <w:b/>
          <w:u w:val="single"/>
        </w:rPr>
        <w:t>Meziříčko</w:t>
      </w:r>
      <w:r w:rsidRPr="003E7706">
        <w:rPr>
          <w:b/>
          <w:u w:val="single"/>
        </w:rPr>
        <w:t xml:space="preserve"> o námitce:</w:t>
      </w:r>
    </w:p>
    <w:p w:rsidR="00716CC9" w:rsidRPr="0080330C" w:rsidRDefault="00716CC9" w:rsidP="00716CC9">
      <w:pPr>
        <w:spacing w:line="276" w:lineRule="auto"/>
        <w:jc w:val="both"/>
        <w:rPr>
          <w:b/>
          <w:color w:val="0070C0"/>
          <w:u w:val="single"/>
        </w:rPr>
      </w:pPr>
    </w:p>
    <w:p w:rsidR="00716CC9" w:rsidRPr="00935069" w:rsidRDefault="00716CC9" w:rsidP="00716CC9">
      <w:pPr>
        <w:numPr>
          <w:ilvl w:val="0"/>
          <w:numId w:val="5"/>
        </w:numPr>
        <w:spacing w:line="276" w:lineRule="auto"/>
        <w:ind w:left="426" w:hanging="426"/>
        <w:contextualSpacing/>
        <w:jc w:val="center"/>
        <w:rPr>
          <w:b/>
        </w:rPr>
      </w:pPr>
      <w:r w:rsidRPr="008D182F">
        <w:rPr>
          <w:b/>
          <w:bCs/>
        </w:rPr>
        <w:t>Zastupitelstvo obce námitku zamítá.</w:t>
      </w:r>
    </w:p>
    <w:p w:rsidR="00716CC9" w:rsidRDefault="00716CC9" w:rsidP="00716CC9">
      <w:pPr>
        <w:spacing w:line="276" w:lineRule="auto"/>
        <w:contextualSpacing/>
        <w:jc w:val="both"/>
        <w:rPr>
          <w:b/>
          <w:bCs/>
        </w:rPr>
      </w:pPr>
    </w:p>
    <w:p w:rsidR="00716CC9" w:rsidRPr="00744005" w:rsidRDefault="00716CC9" w:rsidP="00716CC9">
      <w:pPr>
        <w:keepNext/>
        <w:keepLines/>
        <w:pBdr>
          <w:top w:val="single" w:sz="4" w:space="1" w:color="auto"/>
          <w:left w:val="single" w:sz="4" w:space="4" w:color="auto"/>
          <w:bottom w:val="single" w:sz="4" w:space="1" w:color="auto"/>
          <w:right w:val="single" w:sz="4" w:space="4" w:color="auto"/>
        </w:pBdr>
        <w:tabs>
          <w:tab w:val="left" w:pos="1701"/>
        </w:tabs>
        <w:spacing w:before="200" w:line="276" w:lineRule="auto"/>
        <w:jc w:val="both"/>
        <w:outlineLvl w:val="1"/>
        <w:rPr>
          <w:rFonts w:eastAsiaTheme="minorHAnsi"/>
          <w:b/>
          <w:kern w:val="32"/>
        </w:rPr>
      </w:pPr>
      <w:bookmarkStart w:id="66" w:name="_Toc430162035"/>
      <w:r w:rsidRPr="00744005">
        <w:rPr>
          <w:rFonts w:eastAsiaTheme="minorHAnsi"/>
          <w:b/>
          <w:kern w:val="32"/>
        </w:rPr>
        <w:t xml:space="preserve">Námitka č. </w:t>
      </w:r>
      <w:r>
        <w:rPr>
          <w:rFonts w:eastAsiaTheme="minorHAnsi"/>
          <w:b/>
          <w:kern w:val="32"/>
        </w:rPr>
        <w:t>2</w:t>
      </w:r>
      <w:r w:rsidRPr="00744005">
        <w:rPr>
          <w:rFonts w:eastAsiaTheme="minorHAnsi"/>
          <w:b/>
          <w:kern w:val="32"/>
        </w:rPr>
        <w:t>:</w:t>
      </w:r>
      <w:r w:rsidRPr="00744005">
        <w:rPr>
          <w:rFonts w:eastAsiaTheme="minorHAnsi"/>
          <w:b/>
          <w:kern w:val="32"/>
        </w:rPr>
        <w:tab/>
      </w:r>
      <w:r>
        <w:rPr>
          <w:rFonts w:eastAsiaTheme="minorHAnsi"/>
          <w:b/>
          <w:kern w:val="32"/>
        </w:rPr>
        <w:t>MERO ČR,</w:t>
      </w:r>
      <w:r w:rsidRPr="00744005">
        <w:rPr>
          <w:rFonts w:eastAsiaTheme="minorHAnsi"/>
          <w:b/>
          <w:kern w:val="32"/>
        </w:rPr>
        <w:t xml:space="preserve"> a.s., </w:t>
      </w:r>
      <w:r>
        <w:rPr>
          <w:rFonts w:eastAsiaTheme="minorHAnsi"/>
          <w:b/>
          <w:kern w:val="32"/>
        </w:rPr>
        <w:t xml:space="preserve">Veltruská 748, 278 01 Kralupy nad Vltavou, Česká </w:t>
      </w:r>
      <w:r>
        <w:rPr>
          <w:rFonts w:eastAsiaTheme="minorHAnsi"/>
          <w:b/>
          <w:kern w:val="32"/>
        </w:rPr>
        <w:tab/>
        <w:t>republika</w:t>
      </w:r>
      <w:bookmarkEnd w:id="66"/>
    </w:p>
    <w:p w:rsidR="00716CC9" w:rsidRPr="00744005" w:rsidRDefault="00716CC9" w:rsidP="00716CC9">
      <w:pPr>
        <w:jc w:val="both"/>
      </w:pPr>
    </w:p>
    <w:p w:rsidR="00716CC9" w:rsidRPr="00744005" w:rsidRDefault="00716CC9" w:rsidP="00716CC9">
      <w:pPr>
        <w:jc w:val="both"/>
      </w:pPr>
      <w:r w:rsidRPr="00744005">
        <w:t xml:space="preserve">(námitka byla podána v průběhu veřejného projednání k návrhu ÚP; </w:t>
      </w:r>
      <w:proofErr w:type="gramStart"/>
      <w:r w:rsidRPr="00744005">
        <w:rPr>
          <w:bCs/>
          <w:kern w:val="32"/>
        </w:rPr>
        <w:t>č.j.</w:t>
      </w:r>
      <w:proofErr w:type="gramEnd"/>
      <w:r w:rsidRPr="00744005">
        <w:rPr>
          <w:bCs/>
          <w:kern w:val="32"/>
        </w:rPr>
        <w:t xml:space="preserve"> VÝST/</w:t>
      </w:r>
      <w:r>
        <w:rPr>
          <w:bCs/>
          <w:kern w:val="32"/>
        </w:rPr>
        <w:t>16315/2015</w:t>
      </w:r>
      <w:r w:rsidRPr="00744005">
        <w:rPr>
          <w:bCs/>
          <w:kern w:val="32"/>
        </w:rPr>
        <w:t xml:space="preserve"> ze dne </w:t>
      </w:r>
      <w:r>
        <w:rPr>
          <w:bCs/>
          <w:kern w:val="32"/>
        </w:rPr>
        <w:t>24</w:t>
      </w:r>
      <w:r w:rsidRPr="00744005">
        <w:rPr>
          <w:bCs/>
          <w:kern w:val="32"/>
        </w:rPr>
        <w:t xml:space="preserve">. </w:t>
      </w:r>
      <w:r>
        <w:rPr>
          <w:bCs/>
          <w:kern w:val="32"/>
        </w:rPr>
        <w:t>4</w:t>
      </w:r>
      <w:r w:rsidRPr="00744005">
        <w:rPr>
          <w:bCs/>
          <w:kern w:val="32"/>
        </w:rPr>
        <w:t>. 201</w:t>
      </w:r>
      <w:r>
        <w:rPr>
          <w:bCs/>
          <w:kern w:val="32"/>
        </w:rPr>
        <w:t>5</w:t>
      </w:r>
      <w:r w:rsidRPr="00744005">
        <w:rPr>
          <w:bCs/>
          <w:kern w:val="32"/>
        </w:rPr>
        <w:t>)</w:t>
      </w:r>
    </w:p>
    <w:p w:rsidR="00716CC9" w:rsidRPr="00744005" w:rsidRDefault="00716CC9" w:rsidP="00716CC9">
      <w:pPr>
        <w:jc w:val="both"/>
      </w:pPr>
    </w:p>
    <w:p w:rsidR="00716CC9" w:rsidRPr="00744005" w:rsidRDefault="00716CC9" w:rsidP="00716CC9">
      <w:pPr>
        <w:tabs>
          <w:tab w:val="left" w:pos="993"/>
        </w:tabs>
        <w:spacing w:line="23" w:lineRule="atLeast"/>
        <w:jc w:val="both"/>
        <w:rPr>
          <w:b/>
        </w:rPr>
      </w:pPr>
      <w:r w:rsidRPr="00744005">
        <w:rPr>
          <w:b/>
        </w:rPr>
        <w:t>Předmět námitky:</w:t>
      </w:r>
    </w:p>
    <w:p w:rsidR="00716CC9" w:rsidRDefault="00716CC9" w:rsidP="00716CC9">
      <w:pPr>
        <w:jc w:val="both"/>
      </w:pPr>
      <w:r>
        <w:t>Sdělujeme Vám, že v uvedené oblasti se nachází naše zařízení – ropovod DN 500, DOK, ropovod IRČ DN 500.</w:t>
      </w:r>
    </w:p>
    <w:p w:rsidR="00716CC9" w:rsidRDefault="00716CC9" w:rsidP="00716CC9">
      <w:pPr>
        <w:jc w:val="both"/>
      </w:pPr>
    </w:p>
    <w:p w:rsidR="00716CC9" w:rsidRDefault="00716CC9" w:rsidP="00716CC9">
      <w:pPr>
        <w:jc w:val="both"/>
      </w:pPr>
      <w:r>
        <w:t xml:space="preserve">Při následných akcích, které se dotýkají ropovodu, je třeba dodržovat vládní </w:t>
      </w:r>
      <w:proofErr w:type="spellStart"/>
      <w:r>
        <w:t>nař</w:t>
      </w:r>
      <w:proofErr w:type="spellEnd"/>
      <w:r>
        <w:t xml:space="preserve">. </w:t>
      </w:r>
      <w:proofErr w:type="gramStart"/>
      <w:r>
        <w:t>č.</w:t>
      </w:r>
      <w:proofErr w:type="gramEnd"/>
      <w:r>
        <w:t xml:space="preserve"> 29/1959 Sb. (jak je stanoveno v předchozích ustanoveních Zákona č. 161/2013 Sb.) když na provádění činností v ochranném pásmu ropovodu se použije zákon č. 189/1899 Sb. a následně ČSN EN 14161 a ČSN 65 0204.</w:t>
      </w:r>
    </w:p>
    <w:p w:rsidR="00716CC9" w:rsidRDefault="00716CC9" w:rsidP="00716CC9">
      <w:pPr>
        <w:jc w:val="both"/>
      </w:pPr>
    </w:p>
    <w:p w:rsidR="00716CC9" w:rsidRDefault="00716CC9" w:rsidP="00716CC9">
      <w:pPr>
        <w:jc w:val="both"/>
      </w:pPr>
      <w:r>
        <w:t>Žádáme, aby územní plán zahrnul do své závazné části, a to i v její grafické části i v textové části: ochranná pásma stávajících zařízení, vyplývající z ČSN 65 0204 a vládního nařízení č. 29/1959 Sb. Týká se koridoru územních rezerv – R1.</w:t>
      </w:r>
    </w:p>
    <w:p w:rsidR="00716CC9" w:rsidRPr="0080330C" w:rsidRDefault="00716CC9" w:rsidP="00716CC9">
      <w:pPr>
        <w:jc w:val="both"/>
        <w:rPr>
          <w:color w:val="0070C0"/>
        </w:rPr>
      </w:pPr>
    </w:p>
    <w:p w:rsidR="00716CC9" w:rsidRPr="003E7706" w:rsidRDefault="00716CC9" w:rsidP="00716CC9">
      <w:pPr>
        <w:pBdr>
          <w:bottom w:val="single" w:sz="6" w:space="1" w:color="auto"/>
        </w:pBdr>
        <w:jc w:val="both"/>
        <w:rPr>
          <w:bCs/>
        </w:rPr>
      </w:pPr>
      <w:r w:rsidRPr="003E7706">
        <w:rPr>
          <w:bCs/>
        </w:rPr>
        <w:t>Vyhodnocení:</w:t>
      </w:r>
    </w:p>
    <w:p w:rsidR="00716CC9" w:rsidRPr="003E7706" w:rsidRDefault="00716CC9" w:rsidP="00716CC9">
      <w:pPr>
        <w:jc w:val="both"/>
      </w:pPr>
      <w:r w:rsidRPr="003E7706">
        <w:t xml:space="preserve">Pořizovatel vyhodnotil v souladu s ustanovením § 52 odst. 2 stavebního zákona předmětné vyjádření jako námitku, neboť se jedná o dotčení majetku, který je ve vlastnictví </w:t>
      </w:r>
      <w:r>
        <w:t>MERO,</w:t>
      </w:r>
      <w:r w:rsidRPr="003E7706">
        <w:t xml:space="preserve"> a.s.</w:t>
      </w:r>
    </w:p>
    <w:p w:rsidR="00716CC9" w:rsidRPr="003E7706" w:rsidRDefault="00716CC9" w:rsidP="00716CC9">
      <w:pPr>
        <w:jc w:val="both"/>
      </w:pPr>
    </w:p>
    <w:p w:rsidR="00716CC9" w:rsidRPr="00770DF5" w:rsidRDefault="00716CC9" w:rsidP="00716CC9">
      <w:pPr>
        <w:jc w:val="both"/>
      </w:pPr>
      <w:r w:rsidRPr="00770DF5">
        <w:t xml:space="preserve">Ve vyjádření není prakticky nic namítáno, </w:t>
      </w:r>
      <w:r>
        <w:t>je konstatován fakt</w:t>
      </w:r>
      <w:r w:rsidRPr="00770DF5">
        <w:t xml:space="preserve"> ohledně existence zařízení</w:t>
      </w:r>
      <w:r>
        <w:t xml:space="preserve"> a zařazení do ÚP</w:t>
      </w:r>
      <w:r w:rsidRPr="00770DF5">
        <w:t>.</w:t>
      </w:r>
      <w:r>
        <w:t xml:space="preserve"> Do k. </w:t>
      </w:r>
      <w:proofErr w:type="spellStart"/>
      <w:r>
        <w:t>ú.</w:t>
      </w:r>
      <w:proofErr w:type="spellEnd"/>
      <w:r>
        <w:t xml:space="preserve"> Meziříčko u Jihlavy zasahuje pouze ochranné pásmo, limit je v textové i grafické části návrhu ÚP respektován.</w:t>
      </w:r>
    </w:p>
    <w:p w:rsidR="00716CC9" w:rsidRPr="007D1619" w:rsidRDefault="00716CC9" w:rsidP="00716CC9">
      <w:pPr>
        <w:jc w:val="both"/>
        <w:rPr>
          <w:color w:val="0070C0"/>
        </w:rPr>
      </w:pPr>
    </w:p>
    <w:p w:rsidR="00716CC9" w:rsidRPr="003E7706" w:rsidRDefault="00716CC9" w:rsidP="00716CC9">
      <w:pPr>
        <w:jc w:val="both"/>
      </w:pPr>
    </w:p>
    <w:p w:rsidR="00716CC9" w:rsidRPr="003E7706" w:rsidRDefault="00716CC9" w:rsidP="00716CC9">
      <w:pPr>
        <w:spacing w:line="276" w:lineRule="auto"/>
        <w:jc w:val="center"/>
        <w:rPr>
          <w:b/>
          <w:u w:val="single"/>
        </w:rPr>
      </w:pPr>
      <w:r w:rsidRPr="003E7706">
        <w:rPr>
          <w:b/>
          <w:u w:val="single"/>
        </w:rPr>
        <w:t xml:space="preserve">Rozhodnutí zastupitelstva </w:t>
      </w:r>
      <w:r>
        <w:rPr>
          <w:b/>
          <w:u w:val="single"/>
        </w:rPr>
        <w:t>obce</w:t>
      </w:r>
      <w:r w:rsidRPr="003E7706">
        <w:rPr>
          <w:b/>
          <w:u w:val="single"/>
        </w:rPr>
        <w:t xml:space="preserve"> </w:t>
      </w:r>
      <w:r>
        <w:rPr>
          <w:b/>
          <w:u w:val="single"/>
        </w:rPr>
        <w:t>Meziříčko</w:t>
      </w:r>
      <w:r w:rsidRPr="003E7706">
        <w:rPr>
          <w:b/>
          <w:u w:val="single"/>
        </w:rPr>
        <w:t xml:space="preserve"> o námitce:</w:t>
      </w:r>
    </w:p>
    <w:p w:rsidR="00716CC9" w:rsidRPr="0080330C" w:rsidRDefault="00716CC9" w:rsidP="00716CC9">
      <w:pPr>
        <w:spacing w:line="276" w:lineRule="auto"/>
        <w:jc w:val="both"/>
        <w:rPr>
          <w:b/>
          <w:color w:val="0070C0"/>
          <w:u w:val="single"/>
        </w:rPr>
      </w:pPr>
    </w:p>
    <w:p w:rsidR="00716CC9" w:rsidRPr="008D182F" w:rsidRDefault="00716CC9" w:rsidP="00716CC9">
      <w:pPr>
        <w:numPr>
          <w:ilvl w:val="0"/>
          <w:numId w:val="5"/>
        </w:numPr>
        <w:spacing w:line="276" w:lineRule="auto"/>
        <w:ind w:left="426" w:hanging="426"/>
        <w:contextualSpacing/>
        <w:jc w:val="center"/>
        <w:rPr>
          <w:b/>
        </w:rPr>
      </w:pPr>
      <w:r>
        <w:rPr>
          <w:b/>
          <w:bCs/>
        </w:rPr>
        <w:t>Zastupitelstvo obce</w:t>
      </w:r>
      <w:r w:rsidRPr="008D182F">
        <w:rPr>
          <w:b/>
          <w:bCs/>
        </w:rPr>
        <w:t xml:space="preserve"> námitku zamítá jako bezpředmětnou.</w:t>
      </w:r>
    </w:p>
    <w:p w:rsidR="00716CC9" w:rsidRDefault="00716CC9" w:rsidP="00716CC9">
      <w:pPr>
        <w:jc w:val="both"/>
      </w:pPr>
    </w:p>
    <w:p w:rsidR="00716CC9" w:rsidRDefault="00716CC9" w:rsidP="00716CC9">
      <w:pPr>
        <w:jc w:val="both"/>
      </w:pPr>
    </w:p>
    <w:p w:rsidR="00716CC9" w:rsidRDefault="00716CC9" w:rsidP="00716CC9">
      <w:pPr>
        <w:jc w:val="both"/>
      </w:pPr>
    </w:p>
    <w:p w:rsidR="00716CC9" w:rsidRDefault="00716CC9" w:rsidP="00716CC9">
      <w:pPr>
        <w:keepNext/>
        <w:keepLines/>
        <w:pBdr>
          <w:top w:val="single" w:sz="4" w:space="1" w:color="auto"/>
          <w:left w:val="single" w:sz="4" w:space="4" w:color="auto"/>
          <w:bottom w:val="single" w:sz="4" w:space="1" w:color="auto"/>
          <w:right w:val="single" w:sz="4" w:space="4" w:color="auto"/>
        </w:pBdr>
        <w:spacing w:before="200" w:line="276" w:lineRule="auto"/>
        <w:jc w:val="both"/>
        <w:outlineLvl w:val="1"/>
      </w:pPr>
      <w:bookmarkStart w:id="67" w:name="_Toc430162036"/>
      <w:r w:rsidRPr="00744005">
        <w:rPr>
          <w:rFonts w:eastAsiaTheme="minorHAnsi"/>
          <w:b/>
          <w:kern w:val="32"/>
        </w:rPr>
        <w:t xml:space="preserve">Námitka č. </w:t>
      </w:r>
      <w:r>
        <w:rPr>
          <w:rFonts w:eastAsiaTheme="minorHAnsi"/>
          <w:b/>
          <w:kern w:val="32"/>
        </w:rPr>
        <w:t>3</w:t>
      </w:r>
      <w:r w:rsidRPr="00744005">
        <w:rPr>
          <w:rFonts w:eastAsiaTheme="minorHAnsi"/>
          <w:b/>
          <w:kern w:val="32"/>
        </w:rPr>
        <w:t>:</w:t>
      </w:r>
      <w:r>
        <w:rPr>
          <w:rFonts w:eastAsiaTheme="minorHAnsi"/>
          <w:b/>
          <w:kern w:val="32"/>
        </w:rPr>
        <w:tab/>
      </w:r>
      <w:r w:rsidRPr="00744005">
        <w:rPr>
          <w:rFonts w:eastAsiaTheme="minorHAnsi"/>
          <w:b/>
          <w:kern w:val="32"/>
        </w:rPr>
        <w:tab/>
      </w:r>
      <w:r>
        <w:rPr>
          <w:rFonts w:eastAsiaTheme="majorEastAsia"/>
          <w:b/>
          <w:bCs/>
          <w:lang w:eastAsia="en-US"/>
        </w:rPr>
        <w:t>Marie Žáčková, Zimní 403/1 Horní Kosov, 586 01 Jihlava</w:t>
      </w:r>
      <w:bookmarkEnd w:id="67"/>
    </w:p>
    <w:p w:rsidR="00716CC9" w:rsidRDefault="00716CC9" w:rsidP="00716CC9">
      <w:pPr>
        <w:jc w:val="both"/>
      </w:pPr>
    </w:p>
    <w:p w:rsidR="00716CC9" w:rsidRPr="00502667" w:rsidRDefault="00716CC9" w:rsidP="00716CC9">
      <w:pPr>
        <w:jc w:val="both"/>
      </w:pPr>
      <w:r>
        <w:t>(námitka</w:t>
      </w:r>
      <w:r w:rsidRPr="00502667">
        <w:t xml:space="preserve"> byla podána v průběhu veřejného projednání k návrhu ÚP; </w:t>
      </w:r>
      <w:proofErr w:type="gramStart"/>
      <w:r w:rsidRPr="00502667">
        <w:rPr>
          <w:bCs/>
          <w:kern w:val="32"/>
        </w:rPr>
        <w:t>č.j.</w:t>
      </w:r>
      <w:proofErr w:type="gramEnd"/>
      <w:r w:rsidRPr="00502667">
        <w:rPr>
          <w:bCs/>
          <w:kern w:val="32"/>
        </w:rPr>
        <w:t xml:space="preserve"> VÝST/</w:t>
      </w:r>
      <w:r>
        <w:rPr>
          <w:bCs/>
          <w:kern w:val="32"/>
        </w:rPr>
        <w:t>16666</w:t>
      </w:r>
      <w:r w:rsidRPr="00502667">
        <w:rPr>
          <w:bCs/>
          <w:kern w:val="32"/>
        </w:rPr>
        <w:t>/201</w:t>
      </w:r>
      <w:r>
        <w:rPr>
          <w:bCs/>
          <w:kern w:val="32"/>
        </w:rPr>
        <w:t>5</w:t>
      </w:r>
      <w:r w:rsidRPr="00502667">
        <w:rPr>
          <w:bCs/>
          <w:kern w:val="32"/>
        </w:rPr>
        <w:t xml:space="preserve"> ze dne </w:t>
      </w:r>
      <w:r>
        <w:rPr>
          <w:bCs/>
          <w:kern w:val="32"/>
        </w:rPr>
        <w:t>27</w:t>
      </w:r>
      <w:r w:rsidRPr="00502667">
        <w:rPr>
          <w:bCs/>
          <w:kern w:val="32"/>
        </w:rPr>
        <w:t xml:space="preserve">. </w:t>
      </w:r>
      <w:r>
        <w:rPr>
          <w:bCs/>
          <w:kern w:val="32"/>
        </w:rPr>
        <w:t>4</w:t>
      </w:r>
      <w:r w:rsidRPr="00502667">
        <w:rPr>
          <w:bCs/>
          <w:kern w:val="32"/>
        </w:rPr>
        <w:t>. 201</w:t>
      </w:r>
      <w:r>
        <w:rPr>
          <w:bCs/>
          <w:kern w:val="32"/>
        </w:rPr>
        <w:t>5</w:t>
      </w:r>
      <w:r w:rsidRPr="00502667">
        <w:rPr>
          <w:bCs/>
          <w:kern w:val="32"/>
        </w:rPr>
        <w:t>)</w:t>
      </w:r>
    </w:p>
    <w:p w:rsidR="00716CC9" w:rsidRPr="00502667" w:rsidRDefault="00716CC9" w:rsidP="00716CC9">
      <w:pPr>
        <w:jc w:val="both"/>
      </w:pPr>
    </w:p>
    <w:p w:rsidR="00716CC9" w:rsidRPr="00502667" w:rsidRDefault="00716CC9" w:rsidP="00716CC9">
      <w:pPr>
        <w:tabs>
          <w:tab w:val="left" w:pos="993"/>
        </w:tabs>
        <w:spacing w:line="23" w:lineRule="atLeast"/>
        <w:jc w:val="both"/>
        <w:rPr>
          <w:b/>
        </w:rPr>
      </w:pPr>
      <w:r w:rsidRPr="00502667">
        <w:rPr>
          <w:b/>
        </w:rPr>
        <w:t xml:space="preserve">Předmět </w:t>
      </w:r>
      <w:r>
        <w:rPr>
          <w:b/>
        </w:rPr>
        <w:t>námitky</w:t>
      </w:r>
      <w:r w:rsidRPr="00502667">
        <w:rPr>
          <w:b/>
        </w:rPr>
        <w:t>:</w:t>
      </w:r>
    </w:p>
    <w:p w:rsidR="00716CC9" w:rsidRPr="00BE0111" w:rsidRDefault="00716CC9" w:rsidP="00716CC9">
      <w:pPr>
        <w:tabs>
          <w:tab w:val="left" w:pos="993"/>
        </w:tabs>
        <w:spacing w:line="23" w:lineRule="atLeast"/>
        <w:jc w:val="both"/>
        <w:rPr>
          <w:rFonts w:eastAsia="Arial Unicode MS"/>
          <w:bCs/>
        </w:rPr>
      </w:pPr>
      <w:r w:rsidRPr="00BE0111">
        <w:rPr>
          <w:rFonts w:eastAsia="Arial Unicode MS"/>
          <w:bCs/>
        </w:rPr>
        <w:t>Jsem majitelkou stavební parcely č. 97 (Meziříčko, dům č. p. 63) a malého přilehlého pozemku u silnice p. č. 811/2 (viz přílohy č. 1 a 2), list vlastnictví č. 44.</w:t>
      </w:r>
    </w:p>
    <w:p w:rsidR="00716CC9" w:rsidRPr="00BE0111" w:rsidRDefault="00716CC9" w:rsidP="00716CC9">
      <w:pPr>
        <w:tabs>
          <w:tab w:val="left" w:pos="993"/>
        </w:tabs>
        <w:spacing w:line="23" w:lineRule="atLeast"/>
        <w:jc w:val="both"/>
        <w:rPr>
          <w:rFonts w:eastAsia="Arial Unicode MS"/>
          <w:bCs/>
        </w:rPr>
      </w:pPr>
      <w:r w:rsidRPr="00BE0111">
        <w:rPr>
          <w:rFonts w:eastAsia="Arial Unicode MS"/>
          <w:bCs/>
        </w:rPr>
        <w:lastRenderedPageBreak/>
        <w:t xml:space="preserve">Sousední zahrada, </w:t>
      </w:r>
      <w:proofErr w:type="spellStart"/>
      <w:proofErr w:type="gramStart"/>
      <w:r w:rsidRPr="00BE0111">
        <w:rPr>
          <w:rFonts w:eastAsia="Arial Unicode MS"/>
          <w:bCs/>
        </w:rPr>
        <w:t>p.č</w:t>
      </w:r>
      <w:proofErr w:type="spellEnd"/>
      <w:r w:rsidRPr="00BE0111">
        <w:rPr>
          <w:rFonts w:eastAsia="Arial Unicode MS"/>
          <w:bCs/>
        </w:rPr>
        <w:t>.</w:t>
      </w:r>
      <w:proofErr w:type="gramEnd"/>
      <w:r w:rsidRPr="00BE0111">
        <w:rPr>
          <w:rFonts w:eastAsia="Arial Unicode MS"/>
          <w:bCs/>
        </w:rPr>
        <w:t xml:space="preserve"> 811/3, vedená jako zemědělský půdní fond (majetek obce), je v prezentovaném návrhu územního plánu (grafická příloha č. 4) zařazena do kategorie SV –„plochy smíšené obytné - venkovské“ jako zastavitelná plocha s přípustným využitím „stavba pro bydlení“. Jako osoba dotčená podávám vůči tomuto zařazení námitku z následujících důvodů:</w:t>
      </w:r>
    </w:p>
    <w:p w:rsidR="00716CC9" w:rsidRPr="00BE0111" w:rsidRDefault="00716CC9" w:rsidP="00716CC9">
      <w:pPr>
        <w:tabs>
          <w:tab w:val="left" w:pos="993"/>
        </w:tabs>
        <w:spacing w:line="23" w:lineRule="atLeast"/>
        <w:jc w:val="both"/>
        <w:rPr>
          <w:rFonts w:eastAsia="Arial Unicode MS"/>
          <w:bCs/>
        </w:rPr>
      </w:pPr>
    </w:p>
    <w:p w:rsidR="00716CC9" w:rsidRPr="00BE0111" w:rsidRDefault="00716CC9" w:rsidP="00716CC9">
      <w:pPr>
        <w:pStyle w:val="Odstavecseseznamem"/>
        <w:numPr>
          <w:ilvl w:val="0"/>
          <w:numId w:val="19"/>
        </w:numPr>
        <w:tabs>
          <w:tab w:val="left" w:pos="993"/>
        </w:tabs>
        <w:spacing w:line="23" w:lineRule="atLeast"/>
        <w:jc w:val="both"/>
        <w:rPr>
          <w:rFonts w:ascii="Times New Roman" w:eastAsia="Arial Unicode MS" w:hAnsi="Times New Roman"/>
          <w:bCs/>
          <w:sz w:val="24"/>
          <w:szCs w:val="24"/>
        </w:rPr>
      </w:pPr>
      <w:r w:rsidRPr="00BE0111">
        <w:rPr>
          <w:rFonts w:ascii="Times New Roman" w:eastAsia="Arial Unicode MS" w:hAnsi="Times New Roman"/>
          <w:bCs/>
          <w:sz w:val="24"/>
          <w:szCs w:val="24"/>
        </w:rPr>
        <w:t>Parcela se nachází na ukloněném skalnatém svahu se slabě vyvinut</w:t>
      </w:r>
      <w:r>
        <w:rPr>
          <w:rFonts w:ascii="Times New Roman" w:eastAsia="Arial Unicode MS" w:hAnsi="Times New Roman"/>
          <w:bCs/>
          <w:sz w:val="24"/>
          <w:szCs w:val="24"/>
        </w:rPr>
        <w:t>ým půdním horizontem</w:t>
      </w:r>
      <w:r w:rsidRPr="00BE0111">
        <w:rPr>
          <w:rFonts w:ascii="Times New Roman" w:eastAsia="Arial Unicode MS" w:hAnsi="Times New Roman"/>
          <w:bCs/>
          <w:sz w:val="24"/>
          <w:szCs w:val="24"/>
        </w:rPr>
        <w:t xml:space="preserve"> o mocnostech cca 20 – 40 cm. Půdní pokryv dosahuje o něco větší mocnosti pouze v úzkém pásu na úpatí svahu, kde se akumuluje hlína splavená ze svahu deštěm a erozí. Horninové podloží je v celé ploše tvořeno masivní rulou, která místy vychází až na povrch. Vzhledem k výše uvedeným skutečnostem má dotčená parcela pro základní stavby nevhodné inženýrsko-geologické poměry.</w:t>
      </w:r>
    </w:p>
    <w:p w:rsidR="00716CC9" w:rsidRPr="00BE0111" w:rsidRDefault="00716CC9" w:rsidP="00716CC9">
      <w:pPr>
        <w:pStyle w:val="Odstavecseseznamem"/>
        <w:tabs>
          <w:tab w:val="left" w:pos="993"/>
        </w:tabs>
        <w:spacing w:line="23" w:lineRule="atLeast"/>
        <w:jc w:val="both"/>
        <w:rPr>
          <w:rFonts w:ascii="Times New Roman" w:eastAsia="Arial Unicode MS" w:hAnsi="Times New Roman"/>
          <w:bCs/>
          <w:sz w:val="24"/>
          <w:szCs w:val="24"/>
        </w:rPr>
      </w:pPr>
      <w:r w:rsidRPr="00BE0111">
        <w:rPr>
          <w:rFonts w:ascii="Times New Roman" w:eastAsia="Arial Unicode MS" w:hAnsi="Times New Roman"/>
          <w:bCs/>
          <w:sz w:val="24"/>
          <w:szCs w:val="24"/>
        </w:rPr>
        <w:t>V případě stavby tedy bude nezbytné zahloubení do rulového masívu za použití trhacích prací nebo těžké techniky. Tyto práce však budou mít za následek poškození zdiva budovy, kterou mám ve vlastnictví (pukliny ve spojích, pokles půdy pod budovou a pod), jak k tomu již došlo dříve při stavbě dálnice, která se nachází v mnohem větší vzdálenosti. Nelze vyloučit i možné narušení statiky budovy. Podle § 1020 občanského zákoníku tato skutečnost představuje rozumný důvod pro zdržení se zřizováním stavby.</w:t>
      </w:r>
    </w:p>
    <w:p w:rsidR="00716CC9" w:rsidRPr="00BE0111" w:rsidRDefault="00716CC9" w:rsidP="00716CC9">
      <w:pPr>
        <w:pStyle w:val="Odstavecseseznamem"/>
        <w:tabs>
          <w:tab w:val="left" w:pos="993"/>
        </w:tabs>
        <w:spacing w:line="23" w:lineRule="atLeast"/>
        <w:jc w:val="both"/>
        <w:rPr>
          <w:rFonts w:ascii="Times New Roman" w:eastAsia="Arial Unicode MS" w:hAnsi="Times New Roman"/>
          <w:bCs/>
          <w:sz w:val="24"/>
          <w:szCs w:val="24"/>
        </w:rPr>
      </w:pPr>
      <w:r w:rsidRPr="00BE0111">
        <w:rPr>
          <w:rFonts w:ascii="Times New Roman" w:eastAsia="Arial Unicode MS" w:hAnsi="Times New Roman"/>
          <w:bCs/>
          <w:sz w:val="24"/>
          <w:szCs w:val="24"/>
        </w:rPr>
        <w:t>V prostoru parcel se též nachází jeden nebo více pramenů a v důsledku stavebních prací s největší pravděpodobností dojde k narušení lokálního hydrologického režimu podzemních vod.</w:t>
      </w:r>
    </w:p>
    <w:p w:rsidR="00716CC9" w:rsidRPr="00BE0111" w:rsidRDefault="00716CC9" w:rsidP="00716CC9">
      <w:pPr>
        <w:pStyle w:val="Odstavecseseznamem"/>
        <w:numPr>
          <w:ilvl w:val="0"/>
          <w:numId w:val="19"/>
        </w:numPr>
        <w:tabs>
          <w:tab w:val="left" w:pos="993"/>
        </w:tabs>
        <w:spacing w:line="23" w:lineRule="atLeast"/>
        <w:jc w:val="both"/>
        <w:rPr>
          <w:rFonts w:ascii="Times New Roman" w:eastAsia="Arial Unicode MS" w:hAnsi="Times New Roman"/>
          <w:bCs/>
          <w:sz w:val="24"/>
          <w:szCs w:val="24"/>
        </w:rPr>
      </w:pPr>
      <w:r w:rsidRPr="00BE0111">
        <w:rPr>
          <w:rFonts w:ascii="Times New Roman" w:eastAsia="Arial Unicode MS" w:hAnsi="Times New Roman"/>
          <w:bCs/>
          <w:sz w:val="24"/>
          <w:szCs w:val="24"/>
        </w:rPr>
        <w:t xml:space="preserve">Dotčenou parcelu má naše rodina od obce v užívání již od doby života mých prarodičů. Parcela byla a je námi využívána k rekreačním a zahrádkářským účelům. Její případný zábor a zastavění tak bude mít za následek ztrátu veškeré rekreační i věcné hodnoty mé nemovitosti. Pokud by obec souhlasila, část parcely sousedící s mým pozemkem, případně celou, </w:t>
      </w:r>
      <w:proofErr w:type="gramStart"/>
      <w:r w:rsidRPr="00BE0111">
        <w:rPr>
          <w:rFonts w:ascii="Times New Roman" w:eastAsia="Arial Unicode MS" w:hAnsi="Times New Roman"/>
          <w:bCs/>
          <w:sz w:val="24"/>
          <w:szCs w:val="24"/>
        </w:rPr>
        <w:t>bych</w:t>
      </w:r>
      <w:proofErr w:type="gramEnd"/>
      <w:r w:rsidRPr="00BE0111">
        <w:rPr>
          <w:rFonts w:ascii="Times New Roman" w:eastAsia="Arial Unicode MS" w:hAnsi="Times New Roman"/>
          <w:bCs/>
          <w:sz w:val="24"/>
          <w:szCs w:val="24"/>
        </w:rPr>
        <w:t xml:space="preserve"> odkoupila.</w:t>
      </w:r>
    </w:p>
    <w:p w:rsidR="00716CC9" w:rsidRPr="00BE0111" w:rsidRDefault="00716CC9" w:rsidP="00716CC9">
      <w:pPr>
        <w:tabs>
          <w:tab w:val="left" w:pos="993"/>
        </w:tabs>
        <w:spacing w:line="23" w:lineRule="atLeast"/>
        <w:jc w:val="both"/>
        <w:rPr>
          <w:rFonts w:eastAsia="Arial Unicode MS"/>
          <w:bCs/>
        </w:rPr>
      </w:pPr>
    </w:p>
    <w:p w:rsidR="00716CC9" w:rsidRPr="00BE0111" w:rsidRDefault="00716CC9" w:rsidP="00716CC9">
      <w:pPr>
        <w:tabs>
          <w:tab w:val="left" w:pos="993"/>
        </w:tabs>
        <w:spacing w:line="23" w:lineRule="atLeast"/>
        <w:jc w:val="both"/>
        <w:rPr>
          <w:rFonts w:eastAsia="Arial Unicode MS"/>
          <w:bCs/>
        </w:rPr>
      </w:pPr>
      <w:r w:rsidRPr="00BE0111">
        <w:rPr>
          <w:rFonts w:eastAsia="Arial Unicode MS"/>
          <w:bCs/>
        </w:rPr>
        <w:t>Vzhledem k výše uvedenému by parcela měla nadále zůstat v zemědělském půdním fondu a to bez možnosti zástavby. Věřím, že bude moje námitka kladně přijata a v územním plánu zohledněna.</w:t>
      </w:r>
    </w:p>
    <w:p w:rsidR="00716CC9" w:rsidRPr="00502667" w:rsidRDefault="00716CC9" w:rsidP="00716CC9">
      <w:pPr>
        <w:tabs>
          <w:tab w:val="left" w:pos="993"/>
        </w:tabs>
        <w:spacing w:line="23" w:lineRule="atLeast"/>
        <w:jc w:val="both"/>
        <w:rPr>
          <w:rFonts w:eastAsia="Arial Unicode MS"/>
          <w:bCs/>
          <w:i/>
        </w:rPr>
      </w:pPr>
    </w:p>
    <w:p w:rsidR="00716CC9" w:rsidRPr="00502667" w:rsidRDefault="00716CC9" w:rsidP="00716CC9">
      <w:pPr>
        <w:pBdr>
          <w:bottom w:val="single" w:sz="6" w:space="1" w:color="auto"/>
        </w:pBdr>
        <w:jc w:val="both"/>
        <w:rPr>
          <w:bCs/>
        </w:rPr>
      </w:pPr>
      <w:r w:rsidRPr="00502667">
        <w:rPr>
          <w:bCs/>
        </w:rPr>
        <w:t>Vyhodnocení:</w:t>
      </w:r>
    </w:p>
    <w:p w:rsidR="00716CC9" w:rsidRPr="003E7706" w:rsidRDefault="00716CC9" w:rsidP="00716CC9">
      <w:pPr>
        <w:jc w:val="both"/>
      </w:pPr>
      <w:r w:rsidRPr="003E7706">
        <w:t>Pořizovatel vyhodnotil v souladu s ustanovením § 5</w:t>
      </w:r>
      <w:r>
        <w:t>2 odst. 2</w:t>
      </w:r>
      <w:r w:rsidRPr="003E7706">
        <w:t xml:space="preserve"> stavebního zákona předmětné vyjádření jako </w:t>
      </w:r>
      <w:r>
        <w:t>námitku</w:t>
      </w:r>
      <w:r w:rsidRPr="003E7706">
        <w:t xml:space="preserve">, neboť se jedná o </w:t>
      </w:r>
      <w:r w:rsidRPr="0044347D">
        <w:t>dotčení vlastníka sousední nemovitosti, které je</w:t>
      </w:r>
      <w:r w:rsidRPr="003E7706">
        <w:t xml:space="preserve"> ve vlastnictví</w:t>
      </w:r>
      <w:r>
        <w:t xml:space="preserve"> paní Žáčkové (p. č. 811/3 v k. </w:t>
      </w:r>
      <w:proofErr w:type="spellStart"/>
      <w:r>
        <w:t>ú.</w:t>
      </w:r>
      <w:proofErr w:type="spellEnd"/>
      <w:r>
        <w:t xml:space="preserve"> Meziříčko u Jihlavy)</w:t>
      </w:r>
      <w:r w:rsidRPr="003E7706">
        <w:t>.</w:t>
      </w:r>
    </w:p>
    <w:p w:rsidR="00716CC9" w:rsidRDefault="00716CC9" w:rsidP="00716CC9">
      <w:pPr>
        <w:jc w:val="both"/>
      </w:pPr>
    </w:p>
    <w:p w:rsidR="00716CC9" w:rsidRPr="0044347D" w:rsidRDefault="00716CC9" w:rsidP="00716CC9">
      <w:pPr>
        <w:jc w:val="both"/>
      </w:pPr>
      <w:r w:rsidRPr="0044347D">
        <w:t xml:space="preserve">Předmětný pozemek parcela č. 811/3 byl zpracovatelem zahrnut do zastavěného území, nikoli do zastavitelné plochy. Pozemek je zařazen do stávající plochy smíšená obytná – venkovská. </w:t>
      </w:r>
    </w:p>
    <w:p w:rsidR="00716CC9" w:rsidRPr="0044347D" w:rsidRDefault="00716CC9" w:rsidP="00716CC9">
      <w:pPr>
        <w:jc w:val="both"/>
      </w:pPr>
      <w:r w:rsidRPr="0044347D">
        <w:t xml:space="preserve">Zastavěné území je vymezeno v souladu s ustanovením § 58 stavebního zákona. V rovině územního plánování nelze řešit způsoby zakládání možné budoucí stavby ani případné vlivy stavby na sousední stavby. Toto přísluší stavebnímu úřadu ve správním řízení. </w:t>
      </w:r>
    </w:p>
    <w:p w:rsidR="00716CC9" w:rsidRDefault="00716CC9" w:rsidP="00716CC9">
      <w:pPr>
        <w:jc w:val="both"/>
        <w:rPr>
          <w:color w:val="FF0000"/>
        </w:rPr>
      </w:pPr>
    </w:p>
    <w:p w:rsidR="00716CC9" w:rsidRPr="0044347D" w:rsidRDefault="00716CC9" w:rsidP="00716CC9">
      <w:pPr>
        <w:jc w:val="both"/>
      </w:pPr>
      <w:r w:rsidRPr="0044347D">
        <w:t xml:space="preserve">Co se týká námitky odpůrkyně s odvoláním na ustanovení § 1020 zákona č. 89/2012 Sb., občanský zákoník, tak je třeba uvést následující. Předmětné ustanovení § 1020 </w:t>
      </w:r>
      <w:proofErr w:type="spellStart"/>
      <w:r w:rsidRPr="0044347D">
        <w:t>stanoví:</w:t>
      </w:r>
      <w:r w:rsidRPr="0044347D">
        <w:rPr>
          <w:i/>
        </w:rPr>
        <w:t>„Má-li</w:t>
      </w:r>
      <w:proofErr w:type="spellEnd"/>
      <w:r w:rsidRPr="0044347D">
        <w:rPr>
          <w:i/>
        </w:rPr>
        <w:t xml:space="preserve"> pro to vlastník pozemku rozumný důvod, může požadovat, </w:t>
      </w:r>
      <w:r w:rsidRPr="0044347D">
        <w:rPr>
          <w:b/>
          <w:i/>
        </w:rPr>
        <w:t>aby se soused zdržel zřizování stavby na sousedním pozemku</w:t>
      </w:r>
      <w:r w:rsidRPr="0044347D">
        <w:rPr>
          <w:i/>
        </w:rPr>
        <w:t xml:space="preserve"> </w:t>
      </w:r>
      <w:r w:rsidRPr="0044347D">
        <w:rPr>
          <w:b/>
          <w:i/>
        </w:rPr>
        <w:t>v těsné blízkosti společné hranice pozemků</w:t>
      </w:r>
      <w:r w:rsidRPr="0044347D">
        <w:rPr>
          <w:i/>
        </w:rPr>
        <w:t>.“</w:t>
      </w:r>
      <w:r w:rsidRPr="0044347D">
        <w:t xml:space="preserve"> Předmětné ustanovené se vztahuje k rovině správního řízení o povolení případné stavby. Územní plánování řeší plochy a zástavbu, nikoli pozemky či jednotlivé stavby. Posuzování konkrétních záměru, včetně odstupů staveb od hranice, přísluší stavebnímu úřadu. Problematika spodních vod a případné narušení vodních pramenů v důsledku provádění stavby se rovněž nenachází v rovině působnosti územního plánování. Z výše uvedených důvodů byla námitka v bodě č. 1 zamítnuta.   </w:t>
      </w:r>
    </w:p>
    <w:p w:rsidR="00716CC9" w:rsidRPr="00A360CF" w:rsidRDefault="00716CC9" w:rsidP="00716CC9">
      <w:pPr>
        <w:jc w:val="both"/>
        <w:rPr>
          <w:color w:val="FF0000"/>
        </w:rPr>
      </w:pPr>
      <w:r>
        <w:rPr>
          <w:color w:val="FF0000"/>
        </w:rPr>
        <w:t xml:space="preserve">  </w:t>
      </w:r>
    </w:p>
    <w:p w:rsidR="00716CC9" w:rsidRPr="0044347D" w:rsidRDefault="00716CC9" w:rsidP="00716CC9">
      <w:pPr>
        <w:jc w:val="both"/>
      </w:pPr>
      <w:r w:rsidRPr="0044347D">
        <w:t xml:space="preserve">Objekt odpůrkyně na pozemku stavební parcela č. 97 není dle katastru nemovitostí veden jako rekreační objekt, ale jako rodinný dům, náleží též do zastavěného území do plochy s rozdílným </w:t>
      </w:r>
      <w:r w:rsidRPr="0044347D">
        <w:lastRenderedPageBreak/>
        <w:t xml:space="preserve">způsobem využití plochy smíšené obytné – venkovské. Územní plánování vlastnické vztahy neřeší, proto ani případný odkup pozemku od obce není předmětem řešení územního plánu. Námitka byla proto zamítnuta i v bodě č. 2. </w:t>
      </w:r>
    </w:p>
    <w:p w:rsidR="00716CC9" w:rsidRPr="004A75D6" w:rsidRDefault="00716CC9" w:rsidP="00716CC9">
      <w:pPr>
        <w:jc w:val="both"/>
        <w:rPr>
          <w:color w:val="FF0000"/>
        </w:rPr>
      </w:pPr>
    </w:p>
    <w:p w:rsidR="00716CC9" w:rsidRPr="00502667" w:rsidRDefault="00716CC9" w:rsidP="00716CC9">
      <w:pPr>
        <w:jc w:val="both"/>
      </w:pPr>
    </w:p>
    <w:p w:rsidR="00716CC9" w:rsidRPr="003E7706" w:rsidRDefault="00716CC9" w:rsidP="00716CC9">
      <w:pPr>
        <w:spacing w:line="276" w:lineRule="auto"/>
        <w:jc w:val="center"/>
        <w:rPr>
          <w:b/>
          <w:u w:val="single"/>
        </w:rPr>
      </w:pPr>
      <w:r w:rsidRPr="003E7706">
        <w:rPr>
          <w:b/>
          <w:u w:val="single"/>
        </w:rPr>
        <w:t xml:space="preserve">Rozhodnutí zastupitelstva </w:t>
      </w:r>
      <w:r>
        <w:rPr>
          <w:b/>
          <w:u w:val="single"/>
        </w:rPr>
        <w:t>obce</w:t>
      </w:r>
      <w:r w:rsidRPr="003E7706">
        <w:rPr>
          <w:b/>
          <w:u w:val="single"/>
        </w:rPr>
        <w:t xml:space="preserve"> </w:t>
      </w:r>
      <w:r>
        <w:rPr>
          <w:b/>
          <w:u w:val="single"/>
        </w:rPr>
        <w:t>Meziříčko</w:t>
      </w:r>
      <w:r w:rsidRPr="003E7706">
        <w:rPr>
          <w:b/>
          <w:u w:val="single"/>
        </w:rPr>
        <w:t xml:space="preserve"> o námitce:</w:t>
      </w:r>
    </w:p>
    <w:p w:rsidR="00716CC9" w:rsidRPr="0080330C" w:rsidRDefault="00716CC9" w:rsidP="00716CC9">
      <w:pPr>
        <w:spacing w:line="276" w:lineRule="auto"/>
        <w:jc w:val="both"/>
        <w:rPr>
          <w:b/>
          <w:color w:val="0070C0"/>
          <w:u w:val="single"/>
        </w:rPr>
      </w:pPr>
    </w:p>
    <w:p w:rsidR="00716CC9" w:rsidRPr="008D182F" w:rsidRDefault="00716CC9" w:rsidP="00716CC9">
      <w:pPr>
        <w:numPr>
          <w:ilvl w:val="0"/>
          <w:numId w:val="5"/>
        </w:numPr>
        <w:spacing w:line="276" w:lineRule="auto"/>
        <w:ind w:left="426" w:hanging="426"/>
        <w:contextualSpacing/>
        <w:jc w:val="center"/>
        <w:rPr>
          <w:b/>
        </w:rPr>
      </w:pPr>
      <w:r>
        <w:rPr>
          <w:b/>
          <w:bCs/>
        </w:rPr>
        <w:t>Zastupitelstvo obce</w:t>
      </w:r>
      <w:r w:rsidRPr="008D182F">
        <w:rPr>
          <w:b/>
          <w:bCs/>
        </w:rPr>
        <w:t xml:space="preserve"> námitku zamítá.</w:t>
      </w:r>
    </w:p>
    <w:p w:rsidR="00716CC9" w:rsidRDefault="00716CC9" w:rsidP="00716CC9">
      <w:pPr>
        <w:jc w:val="both"/>
      </w:pPr>
    </w:p>
    <w:p w:rsidR="00716CC9" w:rsidRDefault="00716CC9" w:rsidP="00716CC9">
      <w:pPr>
        <w:jc w:val="both"/>
      </w:pPr>
    </w:p>
    <w:p w:rsidR="00716CC9" w:rsidRPr="00502667" w:rsidRDefault="00716CC9" w:rsidP="00716CC9">
      <w:pPr>
        <w:pStyle w:val="Nadpis2"/>
        <w:numPr>
          <w:ilvl w:val="0"/>
          <w:numId w:val="12"/>
        </w:numPr>
        <w:ind w:hanging="720"/>
        <w:jc w:val="both"/>
        <w:rPr>
          <w:b/>
          <w:bCs w:val="0"/>
          <w:kern w:val="32"/>
          <w:sz w:val="32"/>
          <w:szCs w:val="32"/>
        </w:rPr>
      </w:pPr>
      <w:bookmarkStart w:id="68" w:name="_Toc430162037"/>
      <w:r w:rsidRPr="00502667">
        <w:rPr>
          <w:bCs w:val="0"/>
          <w:kern w:val="32"/>
          <w:sz w:val="32"/>
          <w:szCs w:val="32"/>
        </w:rPr>
        <w:t>VYHODNOCENÍ PŘIPOMÍNEK</w:t>
      </w:r>
      <w:bookmarkEnd w:id="68"/>
    </w:p>
    <w:p w:rsidR="00716CC9" w:rsidRPr="00502667" w:rsidRDefault="00716CC9" w:rsidP="00716CC9">
      <w:pPr>
        <w:jc w:val="both"/>
        <w:rPr>
          <w:b/>
        </w:rPr>
      </w:pPr>
    </w:p>
    <w:p w:rsidR="00716CC9" w:rsidRPr="00502667" w:rsidRDefault="00716CC9" w:rsidP="00716CC9">
      <w:pPr>
        <w:keepNext/>
        <w:keepLines/>
        <w:pBdr>
          <w:top w:val="single" w:sz="4" w:space="1" w:color="auto"/>
          <w:left w:val="single" w:sz="4" w:space="4" w:color="auto"/>
          <w:bottom w:val="single" w:sz="4" w:space="1" w:color="auto"/>
          <w:right w:val="single" w:sz="4" w:space="4" w:color="auto"/>
        </w:pBdr>
        <w:spacing w:before="200" w:line="276" w:lineRule="auto"/>
        <w:jc w:val="both"/>
        <w:outlineLvl w:val="1"/>
        <w:rPr>
          <w:rFonts w:eastAsiaTheme="minorHAnsi"/>
          <w:b/>
          <w:kern w:val="32"/>
        </w:rPr>
      </w:pPr>
      <w:bookmarkStart w:id="69" w:name="_Toc430162038"/>
      <w:r w:rsidRPr="00502667">
        <w:rPr>
          <w:rFonts w:eastAsiaTheme="minorHAnsi"/>
          <w:b/>
          <w:kern w:val="32"/>
        </w:rPr>
        <w:t>Připomínka č. 1:</w:t>
      </w:r>
      <w:r w:rsidRPr="00502667">
        <w:rPr>
          <w:rFonts w:eastAsiaTheme="minorHAnsi"/>
          <w:b/>
          <w:kern w:val="32"/>
        </w:rPr>
        <w:tab/>
      </w:r>
      <w:r w:rsidRPr="00502667">
        <w:rPr>
          <w:rFonts w:eastAsiaTheme="majorEastAsia"/>
          <w:b/>
          <w:bCs/>
          <w:lang w:eastAsia="en-US"/>
        </w:rPr>
        <w:t xml:space="preserve">KRAJSKÉ ŘEDITELSTVÍ POLICIE KRAJE VYSOČINA, </w:t>
      </w:r>
      <w:r w:rsidRPr="00502667">
        <w:rPr>
          <w:rFonts w:eastAsiaTheme="majorEastAsia"/>
          <w:b/>
          <w:bCs/>
          <w:lang w:eastAsia="en-US"/>
        </w:rPr>
        <w:tab/>
      </w:r>
      <w:r w:rsidRPr="00502667">
        <w:rPr>
          <w:rFonts w:eastAsiaTheme="majorEastAsia"/>
          <w:b/>
          <w:bCs/>
          <w:lang w:eastAsia="en-US"/>
        </w:rPr>
        <w:tab/>
      </w:r>
      <w:r w:rsidRPr="00502667">
        <w:rPr>
          <w:rFonts w:eastAsiaTheme="majorEastAsia"/>
          <w:b/>
          <w:bCs/>
          <w:lang w:eastAsia="en-US"/>
        </w:rPr>
        <w:tab/>
      </w:r>
      <w:r w:rsidRPr="00502667">
        <w:rPr>
          <w:rFonts w:eastAsiaTheme="majorEastAsia"/>
          <w:b/>
          <w:bCs/>
          <w:lang w:eastAsia="en-US"/>
        </w:rPr>
        <w:tab/>
        <w:t>Vrchlického 46, 587 24 Jihlava</w:t>
      </w:r>
      <w:bookmarkEnd w:id="69"/>
    </w:p>
    <w:p w:rsidR="00716CC9" w:rsidRPr="00502667" w:rsidRDefault="00716CC9" w:rsidP="00716CC9">
      <w:pPr>
        <w:jc w:val="both"/>
      </w:pPr>
    </w:p>
    <w:p w:rsidR="00716CC9" w:rsidRPr="00502667" w:rsidRDefault="00716CC9" w:rsidP="00716CC9">
      <w:pPr>
        <w:jc w:val="both"/>
      </w:pPr>
      <w:r w:rsidRPr="00502667">
        <w:t xml:space="preserve">(připomínka byla podána v průběhu veřejného projednání k návrhu ÚP; </w:t>
      </w:r>
      <w:proofErr w:type="gramStart"/>
      <w:r w:rsidRPr="00502667">
        <w:rPr>
          <w:bCs/>
          <w:kern w:val="32"/>
        </w:rPr>
        <w:t>č.j.</w:t>
      </w:r>
      <w:proofErr w:type="gramEnd"/>
      <w:r w:rsidRPr="00502667">
        <w:rPr>
          <w:bCs/>
          <w:kern w:val="32"/>
        </w:rPr>
        <w:t xml:space="preserve"> VÝST/</w:t>
      </w:r>
      <w:r>
        <w:rPr>
          <w:bCs/>
          <w:kern w:val="32"/>
        </w:rPr>
        <w:t>13114</w:t>
      </w:r>
      <w:r w:rsidRPr="00502667">
        <w:rPr>
          <w:bCs/>
          <w:kern w:val="32"/>
        </w:rPr>
        <w:t>/201</w:t>
      </w:r>
      <w:r>
        <w:rPr>
          <w:bCs/>
          <w:kern w:val="32"/>
        </w:rPr>
        <w:t>5</w:t>
      </w:r>
      <w:r w:rsidRPr="00502667">
        <w:rPr>
          <w:bCs/>
          <w:kern w:val="32"/>
        </w:rPr>
        <w:t xml:space="preserve"> ze dne </w:t>
      </w:r>
      <w:r>
        <w:rPr>
          <w:bCs/>
          <w:kern w:val="32"/>
        </w:rPr>
        <w:t>31</w:t>
      </w:r>
      <w:r w:rsidRPr="00502667">
        <w:rPr>
          <w:bCs/>
          <w:kern w:val="32"/>
        </w:rPr>
        <w:t xml:space="preserve">. </w:t>
      </w:r>
      <w:r>
        <w:rPr>
          <w:bCs/>
          <w:kern w:val="32"/>
        </w:rPr>
        <w:t>3</w:t>
      </w:r>
      <w:r w:rsidRPr="00502667">
        <w:rPr>
          <w:bCs/>
          <w:kern w:val="32"/>
        </w:rPr>
        <w:t>. 201</w:t>
      </w:r>
      <w:r>
        <w:rPr>
          <w:bCs/>
          <w:kern w:val="32"/>
        </w:rPr>
        <w:t>5</w:t>
      </w:r>
      <w:r w:rsidRPr="00502667">
        <w:rPr>
          <w:bCs/>
          <w:kern w:val="32"/>
        </w:rPr>
        <w:t>)</w:t>
      </w:r>
    </w:p>
    <w:p w:rsidR="00716CC9" w:rsidRPr="00502667" w:rsidRDefault="00716CC9" w:rsidP="00716CC9">
      <w:pPr>
        <w:jc w:val="both"/>
      </w:pPr>
    </w:p>
    <w:p w:rsidR="00716CC9" w:rsidRPr="00502667" w:rsidRDefault="00716CC9" w:rsidP="00716CC9">
      <w:pPr>
        <w:tabs>
          <w:tab w:val="left" w:pos="993"/>
        </w:tabs>
        <w:spacing w:line="23" w:lineRule="atLeast"/>
        <w:jc w:val="both"/>
        <w:rPr>
          <w:b/>
        </w:rPr>
      </w:pPr>
      <w:r w:rsidRPr="00502667">
        <w:rPr>
          <w:b/>
        </w:rPr>
        <w:t>Předmět připomínky:</w:t>
      </w:r>
    </w:p>
    <w:p w:rsidR="00716CC9" w:rsidRPr="00502667" w:rsidRDefault="00716CC9" w:rsidP="00716CC9">
      <w:pPr>
        <w:jc w:val="both"/>
      </w:pPr>
      <w:r w:rsidRPr="00502667">
        <w:t xml:space="preserve">V katastrálním území obce </w:t>
      </w:r>
      <w:r>
        <w:t>Meziříčko</w:t>
      </w:r>
      <w:r w:rsidRPr="00502667">
        <w:t xml:space="preserve"> se nacház</w:t>
      </w:r>
      <w:r>
        <w:t>ejí</w:t>
      </w:r>
      <w:r w:rsidRPr="00502667">
        <w:t xml:space="preserve"> radioreléo</w:t>
      </w:r>
      <w:r>
        <w:t>vá</w:t>
      </w:r>
      <w:r w:rsidRPr="00502667">
        <w:t xml:space="preserve"> tras</w:t>
      </w:r>
      <w:r>
        <w:t>a</w:t>
      </w:r>
      <w:r w:rsidRPr="00502667">
        <w:t xml:space="preserve"> </w:t>
      </w:r>
      <w:r>
        <w:t>(</w:t>
      </w:r>
      <w:proofErr w:type="spellStart"/>
      <w:r w:rsidRPr="00502667">
        <w:t>Ambrožný</w:t>
      </w:r>
      <w:proofErr w:type="spellEnd"/>
      <w:r w:rsidRPr="00502667">
        <w:t xml:space="preserve"> – </w:t>
      </w:r>
      <w:r>
        <w:t>Větrný Jeníkov</w:t>
      </w:r>
      <w:r w:rsidRPr="00502667">
        <w:t xml:space="preserve">, </w:t>
      </w:r>
      <w:proofErr w:type="spellStart"/>
      <w:r w:rsidRPr="00502667">
        <w:t>Ambrožný</w:t>
      </w:r>
      <w:proofErr w:type="spellEnd"/>
      <w:r w:rsidRPr="00502667">
        <w:t xml:space="preserve"> –</w:t>
      </w:r>
      <w:r>
        <w:t xml:space="preserve"> </w:t>
      </w:r>
      <w:proofErr w:type="spellStart"/>
      <w:r>
        <w:t>Řehořov</w:t>
      </w:r>
      <w:proofErr w:type="spellEnd"/>
      <w:r>
        <w:t xml:space="preserve">, Měřín – </w:t>
      </w:r>
      <w:proofErr w:type="spellStart"/>
      <w:r>
        <w:t>Řehořov</w:t>
      </w:r>
      <w:proofErr w:type="spellEnd"/>
      <w:r>
        <w:t xml:space="preserve"> viz příloha č. 1</w:t>
      </w:r>
      <w:r w:rsidRPr="00502667">
        <w:t>. Tyto trasy nesmí být územn</w:t>
      </w:r>
      <w:r>
        <w:t>ím</w:t>
      </w:r>
      <w:r w:rsidRPr="00502667">
        <w:t xml:space="preserve"> plán</w:t>
      </w:r>
      <w:r>
        <w:t>em</w:t>
      </w:r>
      <w:r w:rsidRPr="00502667">
        <w:t xml:space="preserve"> obce </w:t>
      </w:r>
      <w:r>
        <w:t xml:space="preserve">Meziříčko </w:t>
      </w:r>
      <w:r w:rsidRPr="00502667">
        <w:t>dotčeny.</w:t>
      </w:r>
    </w:p>
    <w:p w:rsidR="00716CC9" w:rsidRPr="00502667" w:rsidRDefault="00716CC9" w:rsidP="00716CC9">
      <w:pPr>
        <w:tabs>
          <w:tab w:val="left" w:pos="993"/>
        </w:tabs>
        <w:spacing w:line="23" w:lineRule="atLeast"/>
        <w:jc w:val="both"/>
        <w:rPr>
          <w:rFonts w:eastAsia="Arial Unicode MS"/>
          <w:bCs/>
          <w:i/>
        </w:rPr>
      </w:pPr>
    </w:p>
    <w:p w:rsidR="00716CC9" w:rsidRPr="00502667" w:rsidRDefault="00716CC9" w:rsidP="00716CC9">
      <w:pPr>
        <w:pBdr>
          <w:bottom w:val="single" w:sz="6" w:space="1" w:color="auto"/>
        </w:pBdr>
        <w:jc w:val="both"/>
        <w:rPr>
          <w:bCs/>
        </w:rPr>
      </w:pPr>
      <w:r w:rsidRPr="00502667">
        <w:rPr>
          <w:bCs/>
        </w:rPr>
        <w:t>Vyhodnocení:</w:t>
      </w:r>
    </w:p>
    <w:p w:rsidR="00716CC9" w:rsidRPr="00502667" w:rsidRDefault="00716CC9" w:rsidP="00716CC9">
      <w:pPr>
        <w:jc w:val="both"/>
      </w:pPr>
      <w:r w:rsidRPr="00502667">
        <w:t>Radioreleové trasy</w:t>
      </w:r>
      <w:r>
        <w:t xml:space="preserve"> </w:t>
      </w:r>
      <w:proofErr w:type="spellStart"/>
      <w:r>
        <w:t>Ambrožný</w:t>
      </w:r>
      <w:proofErr w:type="spellEnd"/>
      <w:r>
        <w:t xml:space="preserve"> – Větrný Jeníkov a </w:t>
      </w:r>
      <w:proofErr w:type="spellStart"/>
      <w:r>
        <w:t>Ambrožný</w:t>
      </w:r>
      <w:proofErr w:type="spellEnd"/>
      <w:r>
        <w:t xml:space="preserve"> - </w:t>
      </w:r>
      <w:proofErr w:type="spellStart"/>
      <w:r>
        <w:t>Řehořov</w:t>
      </w:r>
      <w:proofErr w:type="spellEnd"/>
      <w:r w:rsidRPr="00502667">
        <w:t xml:space="preserve"> jsou zapracovány </w:t>
      </w:r>
      <w:r>
        <w:t>v návrhu</w:t>
      </w:r>
      <w:r w:rsidRPr="00502667">
        <w:t xml:space="preserve"> ÚP.</w:t>
      </w:r>
      <w:r>
        <w:t xml:space="preserve"> Radioreleová trasa Měřín – </w:t>
      </w:r>
      <w:proofErr w:type="spellStart"/>
      <w:r>
        <w:t>Řehořov</w:t>
      </w:r>
      <w:proofErr w:type="spellEnd"/>
      <w:r>
        <w:t xml:space="preserve"> (vedená nad dálnicí D1) bude do návrhu ÚP doplněna. V </w:t>
      </w:r>
      <w:proofErr w:type="gramStart"/>
      <w:r w:rsidRPr="00502667">
        <w:t>ÚP</w:t>
      </w:r>
      <w:proofErr w:type="gramEnd"/>
      <w:r w:rsidRPr="00502667">
        <w:t xml:space="preserve"> nedochází k jejich dotčení.</w:t>
      </w:r>
    </w:p>
    <w:p w:rsidR="00716CC9" w:rsidRPr="00502667" w:rsidRDefault="00716CC9" w:rsidP="00716CC9">
      <w:pPr>
        <w:jc w:val="both"/>
        <w:rPr>
          <w:bCs/>
        </w:rPr>
      </w:pPr>
    </w:p>
    <w:p w:rsidR="00716CC9" w:rsidRPr="00502667" w:rsidRDefault="00716CC9" w:rsidP="00716CC9">
      <w:pPr>
        <w:jc w:val="center"/>
        <w:rPr>
          <w:b/>
        </w:rPr>
      </w:pPr>
      <w:r w:rsidRPr="00502667">
        <w:t>Připomínka je</w:t>
      </w:r>
      <w:r w:rsidRPr="00502667">
        <w:rPr>
          <w:b/>
        </w:rPr>
        <w:t xml:space="preserve"> ZOHLEDNĚNA.</w:t>
      </w:r>
    </w:p>
    <w:p w:rsidR="00716CC9" w:rsidRDefault="00716CC9" w:rsidP="00716CC9">
      <w:pPr>
        <w:jc w:val="both"/>
        <w:rPr>
          <w:b/>
        </w:rPr>
      </w:pPr>
    </w:p>
    <w:p w:rsidR="00716CC9" w:rsidRDefault="00716CC9" w:rsidP="00716CC9">
      <w:pPr>
        <w:jc w:val="both"/>
        <w:rPr>
          <w:b/>
        </w:rPr>
      </w:pPr>
    </w:p>
    <w:p w:rsidR="00716CC9" w:rsidRDefault="00716CC9" w:rsidP="00716CC9">
      <w:pPr>
        <w:jc w:val="both"/>
        <w:rPr>
          <w:b/>
        </w:rPr>
      </w:pPr>
    </w:p>
    <w:p w:rsidR="00716CC9" w:rsidRDefault="00716CC9" w:rsidP="00716CC9">
      <w:pPr>
        <w:jc w:val="both"/>
        <w:rPr>
          <w:b/>
        </w:rPr>
      </w:pPr>
    </w:p>
    <w:p w:rsidR="00716CC9" w:rsidRPr="00502667" w:rsidRDefault="00716CC9" w:rsidP="00716CC9">
      <w:pPr>
        <w:keepNext/>
        <w:keepLines/>
        <w:pBdr>
          <w:top w:val="single" w:sz="4" w:space="1" w:color="auto"/>
          <w:left w:val="single" w:sz="4" w:space="4" w:color="auto"/>
          <w:bottom w:val="single" w:sz="4" w:space="1" w:color="auto"/>
          <w:right w:val="single" w:sz="4" w:space="4" w:color="auto"/>
        </w:pBdr>
        <w:spacing w:before="200" w:line="276" w:lineRule="auto"/>
        <w:ind w:left="2124" w:hanging="2124"/>
        <w:jc w:val="both"/>
        <w:outlineLvl w:val="1"/>
        <w:rPr>
          <w:rFonts w:eastAsiaTheme="minorHAnsi"/>
          <w:b/>
          <w:kern w:val="32"/>
        </w:rPr>
      </w:pPr>
      <w:bookmarkStart w:id="70" w:name="_Toc430162039"/>
      <w:r w:rsidRPr="00502667">
        <w:rPr>
          <w:rFonts w:eastAsiaTheme="minorHAnsi"/>
          <w:b/>
          <w:kern w:val="32"/>
        </w:rPr>
        <w:t xml:space="preserve">Připomínka č. </w:t>
      </w:r>
      <w:r>
        <w:rPr>
          <w:rFonts w:eastAsiaTheme="minorHAnsi"/>
          <w:b/>
          <w:kern w:val="32"/>
        </w:rPr>
        <w:t>2</w:t>
      </w:r>
      <w:r w:rsidRPr="00502667">
        <w:rPr>
          <w:rFonts w:eastAsiaTheme="minorHAnsi"/>
          <w:b/>
          <w:kern w:val="32"/>
        </w:rPr>
        <w:t>:</w:t>
      </w:r>
      <w:r w:rsidRPr="00502667">
        <w:rPr>
          <w:rFonts w:eastAsiaTheme="minorHAnsi"/>
          <w:b/>
          <w:kern w:val="32"/>
        </w:rPr>
        <w:tab/>
      </w:r>
      <w:r>
        <w:rPr>
          <w:rFonts w:eastAsiaTheme="majorEastAsia"/>
          <w:b/>
          <w:bCs/>
          <w:lang w:eastAsia="en-US"/>
        </w:rPr>
        <w:t>MERO ČR, a.s., Veltruská 748, 278 01 Kralupy nad Vltavou,</w:t>
      </w:r>
      <w:r>
        <w:rPr>
          <w:rFonts w:eastAsiaTheme="majorEastAsia"/>
          <w:b/>
          <w:bCs/>
          <w:lang w:eastAsia="en-US"/>
        </w:rPr>
        <w:tab/>
        <w:t xml:space="preserve"> Česká republika</w:t>
      </w:r>
      <w:bookmarkEnd w:id="70"/>
    </w:p>
    <w:p w:rsidR="00716CC9" w:rsidRPr="00502667" w:rsidRDefault="00716CC9" w:rsidP="00716CC9">
      <w:pPr>
        <w:jc w:val="both"/>
      </w:pPr>
    </w:p>
    <w:p w:rsidR="00716CC9" w:rsidRPr="00502667" w:rsidRDefault="00716CC9" w:rsidP="00716CC9">
      <w:pPr>
        <w:jc w:val="both"/>
      </w:pPr>
      <w:r w:rsidRPr="00502667">
        <w:t xml:space="preserve">(připomínka byla podána v průběhu </w:t>
      </w:r>
      <w:r>
        <w:t xml:space="preserve">společného </w:t>
      </w:r>
      <w:r w:rsidRPr="00502667">
        <w:t xml:space="preserve">jednání k návrhu ÚP; </w:t>
      </w:r>
      <w:proofErr w:type="gramStart"/>
      <w:r w:rsidRPr="00502667">
        <w:rPr>
          <w:bCs/>
          <w:kern w:val="32"/>
        </w:rPr>
        <w:t>č.j.</w:t>
      </w:r>
      <w:proofErr w:type="gramEnd"/>
      <w:r w:rsidRPr="00502667">
        <w:rPr>
          <w:bCs/>
          <w:kern w:val="32"/>
        </w:rPr>
        <w:t xml:space="preserve"> VÝST/</w:t>
      </w:r>
      <w:r>
        <w:rPr>
          <w:bCs/>
          <w:kern w:val="32"/>
        </w:rPr>
        <w:t>33039</w:t>
      </w:r>
      <w:r w:rsidRPr="00502667">
        <w:rPr>
          <w:bCs/>
          <w:kern w:val="32"/>
        </w:rPr>
        <w:t>/201</w:t>
      </w:r>
      <w:r>
        <w:rPr>
          <w:bCs/>
          <w:kern w:val="32"/>
        </w:rPr>
        <w:t>4</w:t>
      </w:r>
      <w:r w:rsidRPr="00502667">
        <w:rPr>
          <w:bCs/>
          <w:kern w:val="32"/>
        </w:rPr>
        <w:t xml:space="preserve"> ze dne </w:t>
      </w:r>
      <w:r>
        <w:rPr>
          <w:bCs/>
          <w:kern w:val="32"/>
        </w:rPr>
        <w:t>22</w:t>
      </w:r>
      <w:r w:rsidRPr="00502667">
        <w:rPr>
          <w:bCs/>
          <w:kern w:val="32"/>
        </w:rPr>
        <w:t xml:space="preserve">. </w:t>
      </w:r>
      <w:r>
        <w:rPr>
          <w:bCs/>
          <w:kern w:val="32"/>
        </w:rPr>
        <w:t>9</w:t>
      </w:r>
      <w:r w:rsidRPr="00502667">
        <w:rPr>
          <w:bCs/>
          <w:kern w:val="32"/>
        </w:rPr>
        <w:t>. 201</w:t>
      </w:r>
      <w:r>
        <w:rPr>
          <w:bCs/>
          <w:kern w:val="32"/>
        </w:rPr>
        <w:t>4</w:t>
      </w:r>
      <w:r w:rsidRPr="00502667">
        <w:rPr>
          <w:bCs/>
          <w:kern w:val="32"/>
        </w:rPr>
        <w:t>)</w:t>
      </w:r>
    </w:p>
    <w:p w:rsidR="00716CC9" w:rsidRPr="00502667" w:rsidRDefault="00716CC9" w:rsidP="00716CC9">
      <w:pPr>
        <w:jc w:val="both"/>
      </w:pPr>
    </w:p>
    <w:p w:rsidR="00716CC9" w:rsidRPr="00502667" w:rsidRDefault="00716CC9" w:rsidP="00716CC9">
      <w:pPr>
        <w:tabs>
          <w:tab w:val="left" w:pos="993"/>
        </w:tabs>
        <w:spacing w:line="23" w:lineRule="atLeast"/>
        <w:jc w:val="both"/>
        <w:rPr>
          <w:b/>
        </w:rPr>
      </w:pPr>
      <w:r w:rsidRPr="00502667">
        <w:rPr>
          <w:b/>
        </w:rPr>
        <w:t>Předmět připomínky:</w:t>
      </w:r>
    </w:p>
    <w:p w:rsidR="00716CC9" w:rsidRDefault="00716CC9" w:rsidP="00716CC9">
      <w:pPr>
        <w:tabs>
          <w:tab w:val="left" w:pos="993"/>
        </w:tabs>
        <w:spacing w:line="23" w:lineRule="atLeast"/>
        <w:jc w:val="both"/>
      </w:pPr>
      <w:r w:rsidRPr="00F16AEB">
        <w:t xml:space="preserve">Sdělujeme Vám, že v uvedené oblasti se nachází naše zařízení: Ropovod DN 500, DOK, ropovod IRČ DN 500 Při následných akcích, které se dotýkají ropovodu, je třeba dodržovat vládní </w:t>
      </w:r>
      <w:proofErr w:type="spellStart"/>
      <w:r w:rsidRPr="00F16AEB">
        <w:t>nař</w:t>
      </w:r>
      <w:proofErr w:type="spellEnd"/>
      <w:r w:rsidRPr="00F16AEB">
        <w:t xml:space="preserve">. </w:t>
      </w:r>
      <w:proofErr w:type="gramStart"/>
      <w:r w:rsidRPr="00F16AEB">
        <w:t>č.</w:t>
      </w:r>
      <w:proofErr w:type="gramEnd"/>
      <w:r w:rsidRPr="00F16AEB">
        <w:t xml:space="preserve"> 29/1959 Sb. ( Jak je stanoveno v přechodných ustanoveních zákona č. 161/2013 Sb.) když na provádění činností v ochranném pásmu ropovodu se použije zákon č. 189/1999 Sb. a následně ČSN EN 14161 a ČSN 65 0204.  </w:t>
      </w:r>
    </w:p>
    <w:p w:rsidR="00716CC9" w:rsidRDefault="00716CC9" w:rsidP="00716CC9">
      <w:pPr>
        <w:tabs>
          <w:tab w:val="left" w:pos="993"/>
        </w:tabs>
        <w:spacing w:line="23" w:lineRule="atLeast"/>
        <w:jc w:val="both"/>
      </w:pPr>
      <w:r w:rsidRPr="00F16AEB">
        <w:t xml:space="preserve">Žádáme, aby územní plán zahrnul ve své závazné části, a to i v její grafické části i v textové části: ochranná pásma stávajících zařízení, vyplývající z ČSN 65 0204 a vládního nařízení č. 29/1959 Sb.   </w:t>
      </w:r>
    </w:p>
    <w:p w:rsidR="00716CC9" w:rsidRDefault="00716CC9" w:rsidP="00716CC9">
      <w:pPr>
        <w:tabs>
          <w:tab w:val="left" w:pos="993"/>
        </w:tabs>
        <w:spacing w:line="23" w:lineRule="atLeast"/>
      </w:pPr>
      <w:r w:rsidRPr="00F16AEB">
        <w:t xml:space="preserve">Uvádíme některá ochranná pásma ropovodu:                                                                                                       300 m - závody zabývající se těžbou uhlí, rud a jiných nerost. </w:t>
      </w:r>
      <w:proofErr w:type="gramStart"/>
      <w:r w:rsidRPr="00F16AEB">
        <w:t>bohatství</w:t>
      </w:r>
      <w:proofErr w:type="gramEnd"/>
      <w:r w:rsidRPr="00F16AEB">
        <w:t xml:space="preserve">                                                                </w:t>
      </w:r>
      <w:r w:rsidRPr="00F16AEB">
        <w:lastRenderedPageBreak/>
        <w:t xml:space="preserve">200 m - mosty a vodní díla                                                                                                                                 150 m - souvislé zastavění měst a sídlišť, ostatní důležité objekty a železniční tratě                                                100 m -souvislé zastavění vesnic                                                                                                                         80 m - osaměle stojící obydlené a neobydlené budovy                                                                                         50 m - stavby menšího významu                                                                                                                          30 m - osaměle stojící kolny, chaty, revizní šachty, nebo vpusti kanalizačních stok popř. </w:t>
      </w:r>
      <w:r>
        <w:t>j</w:t>
      </w:r>
      <w:r w:rsidRPr="00F16AEB">
        <w:t xml:space="preserve">iných podzemních sítí   </w:t>
      </w:r>
    </w:p>
    <w:p w:rsidR="00716CC9" w:rsidRDefault="00716CC9" w:rsidP="00716CC9">
      <w:pPr>
        <w:tabs>
          <w:tab w:val="left" w:pos="993"/>
        </w:tabs>
        <w:spacing w:line="23" w:lineRule="atLeast"/>
      </w:pPr>
      <w:r w:rsidRPr="00F16AEB">
        <w:t>5 m - zabezpečovací pásmo ropov</w:t>
      </w:r>
      <w:r>
        <w:t>odu - lze provádět jen běžné zem</w:t>
      </w:r>
      <w:r w:rsidRPr="00F16AEB">
        <w:t>ědělské práce a činnosti spojené s provozováním stávajících a výstavnou nových</w:t>
      </w:r>
      <w:r>
        <w:t>.</w:t>
      </w:r>
      <w:r w:rsidRPr="00F16AEB">
        <w:t xml:space="preserve">                                                                                                         Ve výkrese 04 jsou označena pouze ochranná pásma produktovodu. Vzhledem k tomu, že jeden ze dvou ropovodů vede v těsném souběhu s produktovodem (Čepro a.s.) žádáme v legendě uvedené ochran</w:t>
      </w:r>
      <w:r w:rsidR="00941E3B">
        <w:t>né pásmo produktovodu doplnit o</w:t>
      </w:r>
      <w:r w:rsidRPr="00F16AEB">
        <w:t>:"a ropovodů"</w:t>
      </w:r>
      <w:r>
        <w:t>.</w:t>
      </w:r>
    </w:p>
    <w:p w:rsidR="00716CC9" w:rsidRPr="00502667" w:rsidRDefault="00716CC9" w:rsidP="00716CC9">
      <w:pPr>
        <w:tabs>
          <w:tab w:val="left" w:pos="993"/>
        </w:tabs>
        <w:spacing w:line="23" w:lineRule="atLeast"/>
        <w:rPr>
          <w:rFonts w:eastAsia="Arial Unicode MS"/>
          <w:bCs/>
          <w:i/>
        </w:rPr>
      </w:pPr>
    </w:p>
    <w:p w:rsidR="00716CC9" w:rsidRPr="00502667" w:rsidRDefault="00716CC9" w:rsidP="00716CC9">
      <w:pPr>
        <w:pBdr>
          <w:bottom w:val="single" w:sz="6" w:space="1" w:color="auto"/>
        </w:pBdr>
        <w:jc w:val="both"/>
        <w:rPr>
          <w:bCs/>
        </w:rPr>
      </w:pPr>
      <w:r w:rsidRPr="00502667">
        <w:rPr>
          <w:bCs/>
        </w:rPr>
        <w:t>Vyhodnocení:</w:t>
      </w:r>
    </w:p>
    <w:p w:rsidR="00716CC9" w:rsidRDefault="00716CC9" w:rsidP="00716CC9">
      <w:pPr>
        <w:jc w:val="both"/>
      </w:pPr>
      <w:r w:rsidRPr="00E442BD">
        <w:t xml:space="preserve">Do </w:t>
      </w:r>
      <w:proofErr w:type="spellStart"/>
      <w:proofErr w:type="gramStart"/>
      <w:r w:rsidRPr="00E442BD">
        <w:t>k.ú</w:t>
      </w:r>
      <w:proofErr w:type="spellEnd"/>
      <w:r w:rsidRPr="00E442BD">
        <w:t>.</w:t>
      </w:r>
      <w:proofErr w:type="gramEnd"/>
      <w:r w:rsidRPr="00E442BD">
        <w:t xml:space="preserve"> Meziříčko zasahuje jen ochranné pásmo ropovodu, nikoliv samotný ropovod. Legenda ve výkrese vyk04_kov </w:t>
      </w:r>
      <w:r>
        <w:t>byla</w:t>
      </w:r>
      <w:r w:rsidRPr="00E442BD">
        <w:t xml:space="preserve"> opravena pro symbol ochranného pásma: ochranné pásmo produktovodu a ropov</w:t>
      </w:r>
      <w:r>
        <w:t>odu. Rovněž v textové části bylo</w:t>
      </w:r>
      <w:r w:rsidRPr="00E442BD">
        <w:t xml:space="preserve"> doplněno u technické infrastruktury, že do </w:t>
      </w:r>
      <w:proofErr w:type="spellStart"/>
      <w:proofErr w:type="gramStart"/>
      <w:r w:rsidRPr="00E442BD">
        <w:t>k.ú</w:t>
      </w:r>
      <w:proofErr w:type="spellEnd"/>
      <w:r w:rsidRPr="00E442BD">
        <w:t>.</w:t>
      </w:r>
      <w:proofErr w:type="gramEnd"/>
      <w:r w:rsidRPr="00E442BD">
        <w:t xml:space="preserve"> Meziříčko u Jihlavy zasahuje ochranné pásmo ropovodu.</w:t>
      </w:r>
    </w:p>
    <w:p w:rsidR="00716CC9" w:rsidRPr="00502667" w:rsidRDefault="00716CC9" w:rsidP="00716CC9">
      <w:pPr>
        <w:jc w:val="both"/>
        <w:rPr>
          <w:bCs/>
        </w:rPr>
      </w:pPr>
    </w:p>
    <w:p w:rsidR="00716CC9" w:rsidRPr="00502667" w:rsidRDefault="00716CC9" w:rsidP="00716CC9">
      <w:pPr>
        <w:jc w:val="center"/>
        <w:rPr>
          <w:b/>
        </w:rPr>
      </w:pPr>
      <w:r w:rsidRPr="00502667">
        <w:t>Připomínka je</w:t>
      </w:r>
      <w:r w:rsidRPr="00502667">
        <w:rPr>
          <w:b/>
        </w:rPr>
        <w:t xml:space="preserve"> ZOHLEDNĚNA.</w:t>
      </w:r>
    </w:p>
    <w:p w:rsidR="00716CC9" w:rsidRDefault="00716CC9" w:rsidP="00716CC9">
      <w:pPr>
        <w:jc w:val="both"/>
        <w:rPr>
          <w:b/>
        </w:rPr>
      </w:pPr>
    </w:p>
    <w:p w:rsidR="00716CC9" w:rsidRDefault="00716CC9" w:rsidP="00716CC9">
      <w:pPr>
        <w:jc w:val="both"/>
        <w:rPr>
          <w:b/>
        </w:rPr>
      </w:pPr>
    </w:p>
    <w:p w:rsidR="00716CC9" w:rsidRDefault="00716CC9" w:rsidP="00716CC9">
      <w:pPr>
        <w:jc w:val="both"/>
        <w:rPr>
          <w:b/>
        </w:rPr>
      </w:pPr>
    </w:p>
    <w:p w:rsidR="00716CC9" w:rsidRDefault="00716CC9" w:rsidP="00716CC9">
      <w:pPr>
        <w:jc w:val="both"/>
        <w:rPr>
          <w:b/>
        </w:rPr>
      </w:pPr>
    </w:p>
    <w:p w:rsidR="00716CC9" w:rsidRPr="00502667" w:rsidRDefault="00716CC9" w:rsidP="00716CC9">
      <w:pPr>
        <w:keepNext/>
        <w:keepLines/>
        <w:pBdr>
          <w:top w:val="single" w:sz="4" w:space="1" w:color="auto"/>
          <w:left w:val="single" w:sz="4" w:space="4" w:color="auto"/>
          <w:bottom w:val="single" w:sz="4" w:space="1" w:color="auto"/>
          <w:right w:val="single" w:sz="4" w:space="4" w:color="auto"/>
        </w:pBdr>
        <w:spacing w:before="200" w:line="276" w:lineRule="auto"/>
        <w:ind w:left="2124" w:hanging="2124"/>
        <w:jc w:val="both"/>
        <w:outlineLvl w:val="1"/>
        <w:rPr>
          <w:rFonts w:eastAsiaTheme="minorHAnsi"/>
          <w:b/>
          <w:kern w:val="32"/>
        </w:rPr>
      </w:pPr>
      <w:bookmarkStart w:id="71" w:name="_Toc430162040"/>
      <w:r w:rsidRPr="00502667">
        <w:rPr>
          <w:rFonts w:eastAsiaTheme="minorHAnsi"/>
          <w:b/>
          <w:kern w:val="32"/>
        </w:rPr>
        <w:t xml:space="preserve">Připomínka č. </w:t>
      </w:r>
      <w:r>
        <w:rPr>
          <w:rFonts w:eastAsiaTheme="minorHAnsi"/>
          <w:b/>
          <w:kern w:val="32"/>
        </w:rPr>
        <w:t>3</w:t>
      </w:r>
      <w:r w:rsidRPr="00502667">
        <w:rPr>
          <w:rFonts w:eastAsiaTheme="minorHAnsi"/>
          <w:b/>
          <w:kern w:val="32"/>
        </w:rPr>
        <w:t>:</w:t>
      </w:r>
      <w:r w:rsidRPr="00502667">
        <w:rPr>
          <w:rFonts w:eastAsiaTheme="minorHAnsi"/>
          <w:b/>
          <w:kern w:val="32"/>
        </w:rPr>
        <w:tab/>
      </w:r>
      <w:r>
        <w:rPr>
          <w:rFonts w:eastAsiaTheme="majorEastAsia"/>
          <w:b/>
          <w:bCs/>
          <w:lang w:eastAsia="en-US"/>
        </w:rPr>
        <w:t>ŘEDITELSTVÍ SILNIC A DÁLNIC ČR, Šumavská 33, 612 54 Brno</w:t>
      </w:r>
      <w:bookmarkEnd w:id="71"/>
    </w:p>
    <w:p w:rsidR="00716CC9" w:rsidRPr="00502667" w:rsidRDefault="00716CC9" w:rsidP="00716CC9">
      <w:pPr>
        <w:jc w:val="both"/>
      </w:pPr>
    </w:p>
    <w:p w:rsidR="00716CC9" w:rsidRPr="00502667" w:rsidRDefault="00716CC9" w:rsidP="00716CC9">
      <w:pPr>
        <w:jc w:val="both"/>
      </w:pPr>
      <w:r w:rsidRPr="00502667">
        <w:t xml:space="preserve">(připomínka byla podána v průběhu </w:t>
      </w:r>
      <w:r>
        <w:t xml:space="preserve">společného </w:t>
      </w:r>
      <w:r w:rsidRPr="00502667">
        <w:t xml:space="preserve">jednání k návrhu ÚP; </w:t>
      </w:r>
      <w:proofErr w:type="gramStart"/>
      <w:r w:rsidRPr="00502667">
        <w:rPr>
          <w:bCs/>
          <w:kern w:val="32"/>
        </w:rPr>
        <w:t>č.j.</w:t>
      </w:r>
      <w:proofErr w:type="gramEnd"/>
      <w:r w:rsidRPr="00502667">
        <w:rPr>
          <w:bCs/>
          <w:kern w:val="32"/>
        </w:rPr>
        <w:t xml:space="preserve"> VÝST/</w:t>
      </w:r>
      <w:r>
        <w:rPr>
          <w:bCs/>
          <w:kern w:val="32"/>
        </w:rPr>
        <w:t>37510</w:t>
      </w:r>
      <w:r w:rsidRPr="00502667">
        <w:rPr>
          <w:bCs/>
          <w:kern w:val="32"/>
        </w:rPr>
        <w:t>/201</w:t>
      </w:r>
      <w:r>
        <w:rPr>
          <w:bCs/>
          <w:kern w:val="32"/>
        </w:rPr>
        <w:t>4</w:t>
      </w:r>
      <w:r w:rsidRPr="00502667">
        <w:rPr>
          <w:bCs/>
          <w:kern w:val="32"/>
        </w:rPr>
        <w:t xml:space="preserve"> ze dne </w:t>
      </w:r>
      <w:r>
        <w:rPr>
          <w:bCs/>
          <w:kern w:val="32"/>
        </w:rPr>
        <w:t>23</w:t>
      </w:r>
      <w:r w:rsidRPr="00502667">
        <w:rPr>
          <w:bCs/>
          <w:kern w:val="32"/>
        </w:rPr>
        <w:t xml:space="preserve">. </w:t>
      </w:r>
      <w:r>
        <w:rPr>
          <w:bCs/>
          <w:kern w:val="32"/>
        </w:rPr>
        <w:t>10</w:t>
      </w:r>
      <w:r w:rsidRPr="00502667">
        <w:rPr>
          <w:bCs/>
          <w:kern w:val="32"/>
        </w:rPr>
        <w:t>. 201</w:t>
      </w:r>
      <w:r>
        <w:rPr>
          <w:bCs/>
          <w:kern w:val="32"/>
        </w:rPr>
        <w:t>4</w:t>
      </w:r>
      <w:r w:rsidRPr="00502667">
        <w:rPr>
          <w:bCs/>
          <w:kern w:val="32"/>
        </w:rPr>
        <w:t>)</w:t>
      </w:r>
    </w:p>
    <w:p w:rsidR="00716CC9" w:rsidRPr="00502667" w:rsidRDefault="00716CC9" w:rsidP="00716CC9">
      <w:pPr>
        <w:jc w:val="both"/>
      </w:pPr>
    </w:p>
    <w:p w:rsidR="00716CC9" w:rsidRPr="00502667" w:rsidRDefault="00716CC9" w:rsidP="00716CC9">
      <w:pPr>
        <w:tabs>
          <w:tab w:val="left" w:pos="993"/>
        </w:tabs>
        <w:spacing w:line="23" w:lineRule="atLeast"/>
        <w:jc w:val="both"/>
        <w:rPr>
          <w:b/>
        </w:rPr>
      </w:pPr>
      <w:r w:rsidRPr="00502667">
        <w:rPr>
          <w:b/>
        </w:rPr>
        <w:t>Předmět připomínky:</w:t>
      </w:r>
    </w:p>
    <w:p w:rsidR="00716CC9" w:rsidRDefault="00716CC9" w:rsidP="00716CC9">
      <w:pPr>
        <w:tabs>
          <w:tab w:val="left" w:pos="993"/>
        </w:tabs>
        <w:spacing w:line="23" w:lineRule="atLeast"/>
        <w:jc w:val="both"/>
      </w:pPr>
      <w:r w:rsidRPr="00E442BD">
        <w:t>Dle 1. Aktualizace Zásad územního rozvoje Kraje Vysočina je územím obce veden koridor územní rezervy pro výhledové rozšíření dálnice D1 v šíři ochranného pásma (100 m od osy přilehlého jízdního pruhu). Koridor je vymezen v návrhu ÚP plochami územních rezerv označených R4, R5 a R6.</w:t>
      </w:r>
    </w:p>
    <w:p w:rsidR="00716CC9" w:rsidRDefault="00716CC9" w:rsidP="00716CC9">
      <w:pPr>
        <w:tabs>
          <w:tab w:val="left" w:pos="993"/>
        </w:tabs>
        <w:spacing w:line="23" w:lineRule="atLeast"/>
        <w:jc w:val="both"/>
      </w:pPr>
      <w:r w:rsidRPr="00E442BD">
        <w:t>K</w:t>
      </w:r>
      <w:r>
        <w:t xml:space="preserve"> </w:t>
      </w:r>
      <w:r w:rsidRPr="00E442BD">
        <w:t>dálnic</w:t>
      </w:r>
      <w:r w:rsidR="00941E3B">
        <w:t>i</w:t>
      </w:r>
      <w:r w:rsidRPr="00E442BD">
        <w:t xml:space="preserve"> D1 uvádíme:</w:t>
      </w:r>
    </w:p>
    <w:p w:rsidR="00716CC9" w:rsidRDefault="00716CC9" w:rsidP="00716CC9">
      <w:pPr>
        <w:tabs>
          <w:tab w:val="left" w:pos="993"/>
        </w:tabs>
        <w:spacing w:line="23" w:lineRule="atLeast"/>
        <w:jc w:val="both"/>
      </w:pPr>
      <w:r w:rsidRPr="00E442BD">
        <w:t>- Je třeba respektovat limity využití území u dálnice D1, tzn. silniční ochranné pásmo (viz §30, odst. 3 zákona č. 13/1997 Sb., o pozemních komunikacích v platném znění), ochranná pásma jsou území se zvláštním režimem, jejichž využití podléhá souhlasu silničního</w:t>
      </w:r>
      <w:r>
        <w:t xml:space="preserve"> </w:t>
      </w:r>
      <w:r w:rsidRPr="00E442BD">
        <w:t>správního úřadu (§32, §40 Výkon státní správy, zákona č. 13/1997 Sb.). Upozorňujeme, že ochranné pásmo je nutné vyznačit i přes plochu VD západně od zastavěného území (plocha koridoru územní rezervy R5). Silniční ochranné pásmo je podle zákona vymezeno mimo souvisle zastavěné území. Souvisle zastavěným územím obce je dle §30 zákona č.13/1997 Sb., území, na kterém je postaveno pět a více budov odlišných vlastníků, kterým přiděleno popisné nebo evidenční číslo a které jsou evidová</w:t>
      </w:r>
      <w:r>
        <w:t xml:space="preserve">ny v katastru nemovitostí. Mezi </w:t>
      </w:r>
      <w:r w:rsidRPr="00E442BD">
        <w:t xml:space="preserve">jednotlivými budovami, jejichž půdorys se zvětší po celém obvodu o 5 m, nesmí být spojnice delší než 75 m (viz odst. (3), písm. a), výše uvedeného §30).  </w:t>
      </w:r>
    </w:p>
    <w:p w:rsidR="00716CC9" w:rsidRDefault="00716CC9" w:rsidP="00716CC9">
      <w:pPr>
        <w:tabs>
          <w:tab w:val="left" w:pos="993"/>
        </w:tabs>
        <w:spacing w:line="23" w:lineRule="atLeast"/>
        <w:jc w:val="both"/>
      </w:pPr>
      <w:r w:rsidRPr="00E442BD">
        <w:t>- Dále je třeba respektovat koridor územní rezervy pro výhledové rozšíření dálnice D1 v šíři současného ochranného pásma, tedy 100 m od osy přilehlého jízdního pásu. Upozorňujeme, že do tohoto koridoru i ochranného pásma zasahují návrhové plochy Z7, Z8 a Z9.                                                                                   - Požadujeme, aby všechny návrhové plochy s funkcí bydlení, rekreace a sport, které se nacházejí v blízkosti dálnice D1</w:t>
      </w:r>
      <w:r w:rsidR="00941E3B">
        <w:t>,</w:t>
      </w:r>
      <w:r w:rsidRPr="00E442BD">
        <w:t xml:space="preserve"> byly v textové části ÚPD uvedeny jako podmíněně přístupné z hlediska splnění hygienických limitů z vlivů provozu dopravy. Tyto plochy musí být v následném stavebním řízení </w:t>
      </w:r>
      <w:r w:rsidRPr="00E442BD">
        <w:lastRenderedPageBreak/>
        <w:t xml:space="preserve">posouzeny z hlediska vlivů z provozu dopravy (zejména hlukem a vibracemi) na výhledové období 30 let, </w:t>
      </w:r>
      <w:proofErr w:type="gramStart"/>
      <w:r w:rsidRPr="00E442BD">
        <w:t>tzn. je</w:t>
      </w:r>
      <w:proofErr w:type="gramEnd"/>
      <w:r w:rsidRPr="00E442BD">
        <w:t xml:space="preserve"> třeba zajistit, aby nebyly překro</w:t>
      </w:r>
      <w:r>
        <w:t>č</w:t>
      </w:r>
      <w:r w:rsidRPr="00E442BD">
        <w:t>eny</w:t>
      </w:r>
      <w:r>
        <w:t xml:space="preserve"> </w:t>
      </w:r>
      <w:r w:rsidRPr="00E442BD">
        <w:t>hygi</w:t>
      </w:r>
      <w:r>
        <w:t>enické limity vyplý</w:t>
      </w:r>
      <w:r w:rsidRPr="00E442BD">
        <w:t xml:space="preserve">vající z Nařízení vlády č. 272/2011 Sb., v platném znění. Týká se to zejména ploch Z7 a Z9.                                                                                                                                                                      </w:t>
      </w:r>
    </w:p>
    <w:p w:rsidR="00716CC9" w:rsidRDefault="00716CC9" w:rsidP="00716CC9">
      <w:pPr>
        <w:tabs>
          <w:tab w:val="left" w:pos="993"/>
        </w:tabs>
        <w:spacing w:line="23" w:lineRule="atLeast"/>
        <w:jc w:val="both"/>
      </w:pPr>
      <w:r w:rsidRPr="00E442BD">
        <w:t xml:space="preserve">Dle "Metodiky navrhování územních rezerv a rozhodování podle nich" (MMR 12/2011) a §36 stavebního zákona, nesmí být koridor vymezený územní rezervou měněn způsobem, který by znemožnil nebo podstatně ztížil prověřované budoucí využití. Do tohoto koridoru územní rezervy zasahuje zastavitelná plocha Z8. Nesouhlasíme s vymezením této zastavitelné plochy.                                                                                   Koridor územní rezervy R5 požadujeme vymezit po celé délce rovnoběžně s ochranným pásmem.                      </w:t>
      </w:r>
    </w:p>
    <w:p w:rsidR="00716CC9" w:rsidRDefault="00716CC9" w:rsidP="00716CC9">
      <w:pPr>
        <w:tabs>
          <w:tab w:val="left" w:pos="993"/>
        </w:tabs>
        <w:spacing w:line="23" w:lineRule="atLeast"/>
        <w:jc w:val="both"/>
      </w:pPr>
      <w:r w:rsidRPr="00E442BD">
        <w:t xml:space="preserve">Upozorňujeme, že souhlas ŘSD ČR s navrhovaným funkčním využitím plochy není souhlasem s komunikačním připojením k dálnici.                                                                                                                                            </w:t>
      </w:r>
    </w:p>
    <w:p w:rsidR="00716CC9" w:rsidRDefault="00716CC9" w:rsidP="00716CC9">
      <w:pPr>
        <w:tabs>
          <w:tab w:val="left" w:pos="993"/>
        </w:tabs>
        <w:spacing w:line="23" w:lineRule="atLeast"/>
        <w:jc w:val="both"/>
      </w:pPr>
      <w:r w:rsidRPr="00E442BD">
        <w:t>Z hlediska dopravního připojení lokalit upozorňujeme, že veškeré návrhové plochy a jejich připojení k silniční síti musí být vymezeny v souladu s vyhláškou č. 501/2006 Sb., kterou se provádí zákon č. 183/2006 Sb.,</w:t>
      </w:r>
      <w:r>
        <w:t xml:space="preserve"> </w:t>
      </w:r>
      <w:r w:rsidRPr="00E442BD">
        <w:t xml:space="preserve">o územním plánování a stavebním řádu, zejména §20 a dle vyhlášky 104/1997 Sb., zejména §§ 11 a 12, kterou se provádí zákon č. 13/1997 Sb., o pozemních komunikacích. Při návrhu nových místních komunikací je nutné postupovat také v souladu s ČSN 73 6110 "Projektování místních komunikací" a ČSN 73 6102 "Projektování křižovatek na místních komunikacích", v jejich aktuálním znění.    </w:t>
      </w:r>
    </w:p>
    <w:p w:rsidR="00716CC9" w:rsidRPr="00502667" w:rsidRDefault="00716CC9" w:rsidP="00716CC9">
      <w:pPr>
        <w:tabs>
          <w:tab w:val="left" w:pos="993"/>
        </w:tabs>
        <w:spacing w:line="23" w:lineRule="atLeast"/>
        <w:jc w:val="both"/>
        <w:rPr>
          <w:rFonts w:eastAsia="Arial Unicode MS"/>
          <w:bCs/>
          <w:i/>
        </w:rPr>
      </w:pPr>
    </w:p>
    <w:p w:rsidR="00716CC9" w:rsidRPr="00502667" w:rsidRDefault="00716CC9" w:rsidP="00716CC9">
      <w:pPr>
        <w:pBdr>
          <w:bottom w:val="single" w:sz="6" w:space="1" w:color="auto"/>
        </w:pBdr>
        <w:jc w:val="both"/>
        <w:rPr>
          <w:bCs/>
        </w:rPr>
      </w:pPr>
      <w:r w:rsidRPr="00502667">
        <w:rPr>
          <w:bCs/>
        </w:rPr>
        <w:t>Vyhodnocení:</w:t>
      </w:r>
    </w:p>
    <w:p w:rsidR="00716CC9" w:rsidRDefault="00716CC9" w:rsidP="00716CC9">
      <w:pPr>
        <w:jc w:val="both"/>
        <w:rPr>
          <w:bCs/>
        </w:rPr>
      </w:pPr>
      <w:r>
        <w:rPr>
          <w:bCs/>
        </w:rPr>
        <w:t>Plocha Z8 byla</w:t>
      </w:r>
      <w:r w:rsidRPr="00E442BD">
        <w:rPr>
          <w:bCs/>
        </w:rPr>
        <w:t xml:space="preserve"> z návrhu ÚP vypuštěna.</w:t>
      </w:r>
    </w:p>
    <w:p w:rsidR="00716CC9" w:rsidRDefault="00716CC9" w:rsidP="00716CC9">
      <w:pPr>
        <w:jc w:val="both"/>
        <w:rPr>
          <w:bCs/>
        </w:rPr>
      </w:pPr>
      <w:r w:rsidRPr="00E442BD">
        <w:rPr>
          <w:bCs/>
        </w:rPr>
        <w:t xml:space="preserve">Plochy </w:t>
      </w:r>
      <w:r>
        <w:rPr>
          <w:bCs/>
        </w:rPr>
        <w:t>Z7 a Z9 byly</w:t>
      </w:r>
      <w:r w:rsidRPr="00E442BD">
        <w:rPr>
          <w:bCs/>
        </w:rPr>
        <w:t xml:space="preserve"> vypuštěny, aby nezasahovaly do koridoru územní rezervy pro rozšíření dálnice D1 v šíři 100 m od osy přilehlého jízdního pásu dálnice.</w:t>
      </w:r>
    </w:p>
    <w:p w:rsidR="00716CC9" w:rsidRDefault="00716CC9" w:rsidP="00716CC9">
      <w:pPr>
        <w:jc w:val="both"/>
        <w:rPr>
          <w:bCs/>
        </w:rPr>
      </w:pPr>
      <w:r>
        <w:rPr>
          <w:bCs/>
        </w:rPr>
        <w:t>Silniční ochranné pásmo bylo</w:t>
      </w:r>
      <w:r w:rsidRPr="00E442BD">
        <w:rPr>
          <w:bCs/>
        </w:rPr>
        <w:t xml:space="preserve"> vymezeno i přes zastavěnou plochu VD u nesouvisle zastavěného území. Územní rezerva R5 plocha dopravn</w:t>
      </w:r>
      <w:r>
        <w:rPr>
          <w:bCs/>
        </w:rPr>
        <w:t>í infrastruktury - silniční byla</w:t>
      </w:r>
      <w:r w:rsidRPr="00E442BD">
        <w:rPr>
          <w:bCs/>
        </w:rPr>
        <w:t xml:space="preserve"> vymezena po celé délce v šíři ochranného pásma, tedy 100 m od osy přilehlého jízdního pásu, mimo souvisle zastavěné území.</w:t>
      </w:r>
    </w:p>
    <w:p w:rsidR="00716CC9" w:rsidRPr="00502667" w:rsidRDefault="00716CC9" w:rsidP="00716CC9">
      <w:pPr>
        <w:jc w:val="both"/>
        <w:rPr>
          <w:bCs/>
        </w:rPr>
      </w:pPr>
    </w:p>
    <w:p w:rsidR="00716CC9" w:rsidRPr="00502667" w:rsidRDefault="00716CC9" w:rsidP="00716CC9">
      <w:pPr>
        <w:jc w:val="center"/>
        <w:rPr>
          <w:b/>
        </w:rPr>
      </w:pPr>
      <w:r w:rsidRPr="00502667">
        <w:t>Připomínka je</w:t>
      </w:r>
      <w:r w:rsidRPr="00502667">
        <w:rPr>
          <w:b/>
        </w:rPr>
        <w:t xml:space="preserve"> ZOHLEDNĚNA.</w:t>
      </w:r>
    </w:p>
    <w:p w:rsidR="00716CC9" w:rsidRDefault="00716CC9" w:rsidP="00716CC9">
      <w:pPr>
        <w:jc w:val="both"/>
      </w:pPr>
    </w:p>
    <w:p w:rsidR="00716CC9" w:rsidRDefault="00716CC9" w:rsidP="00716CC9">
      <w:pPr>
        <w:jc w:val="both"/>
      </w:pPr>
    </w:p>
    <w:p w:rsidR="00716CC9" w:rsidRDefault="00716CC9" w:rsidP="00716CC9">
      <w:pPr>
        <w:jc w:val="both"/>
      </w:pPr>
    </w:p>
    <w:p w:rsidR="00716CC9" w:rsidRPr="00F16AEB" w:rsidRDefault="00716CC9" w:rsidP="00716CC9">
      <w:pPr>
        <w:jc w:val="both"/>
      </w:pPr>
    </w:p>
    <w:p w:rsidR="00716CC9" w:rsidRPr="00502667" w:rsidRDefault="00716CC9" w:rsidP="00716CC9">
      <w:pPr>
        <w:keepNext/>
        <w:keepLines/>
        <w:pBdr>
          <w:top w:val="single" w:sz="4" w:space="1" w:color="auto"/>
          <w:left w:val="single" w:sz="4" w:space="4" w:color="auto"/>
          <w:bottom w:val="single" w:sz="4" w:space="1" w:color="auto"/>
          <w:right w:val="single" w:sz="4" w:space="4" w:color="auto"/>
        </w:pBdr>
        <w:spacing w:before="200" w:line="276" w:lineRule="auto"/>
        <w:jc w:val="both"/>
        <w:outlineLvl w:val="1"/>
        <w:rPr>
          <w:rFonts w:eastAsiaTheme="minorHAnsi"/>
          <w:b/>
          <w:kern w:val="32"/>
        </w:rPr>
      </w:pPr>
      <w:bookmarkStart w:id="72" w:name="_Toc430162041"/>
      <w:r w:rsidRPr="00502667">
        <w:rPr>
          <w:rFonts w:eastAsiaTheme="minorHAnsi"/>
          <w:b/>
          <w:kern w:val="32"/>
        </w:rPr>
        <w:t xml:space="preserve">Připomínka č. </w:t>
      </w:r>
      <w:r>
        <w:rPr>
          <w:rFonts w:eastAsiaTheme="minorHAnsi"/>
          <w:b/>
          <w:kern w:val="32"/>
        </w:rPr>
        <w:t>4</w:t>
      </w:r>
      <w:r w:rsidRPr="00502667">
        <w:rPr>
          <w:rFonts w:eastAsiaTheme="minorHAnsi"/>
          <w:b/>
          <w:kern w:val="32"/>
        </w:rPr>
        <w:t>:</w:t>
      </w:r>
      <w:r w:rsidRPr="00502667">
        <w:rPr>
          <w:rFonts w:eastAsiaTheme="minorHAnsi"/>
          <w:b/>
          <w:kern w:val="32"/>
        </w:rPr>
        <w:tab/>
      </w:r>
      <w:r>
        <w:rPr>
          <w:rFonts w:eastAsiaTheme="majorEastAsia"/>
          <w:b/>
          <w:bCs/>
          <w:lang w:eastAsia="en-US"/>
        </w:rPr>
        <w:t>NET4GAS s.r.o., Na Hřebenech II 1718/8, 140 21 Praha 4</w:t>
      </w:r>
      <w:bookmarkEnd w:id="72"/>
    </w:p>
    <w:p w:rsidR="00716CC9" w:rsidRPr="00502667" w:rsidRDefault="00716CC9" w:rsidP="00716CC9">
      <w:pPr>
        <w:jc w:val="both"/>
      </w:pPr>
    </w:p>
    <w:p w:rsidR="00716CC9" w:rsidRPr="00502667" w:rsidRDefault="00716CC9" w:rsidP="00716CC9">
      <w:pPr>
        <w:jc w:val="both"/>
      </w:pPr>
      <w:r w:rsidRPr="00502667">
        <w:t>(př</w:t>
      </w:r>
      <w:r>
        <w:t>ipomínka byla podána v průběhu společného j</w:t>
      </w:r>
      <w:r w:rsidRPr="00502667">
        <w:t xml:space="preserve">ednání k návrhu ÚP; </w:t>
      </w:r>
      <w:proofErr w:type="gramStart"/>
      <w:r w:rsidRPr="00502667">
        <w:rPr>
          <w:bCs/>
          <w:kern w:val="32"/>
        </w:rPr>
        <w:t>č.j.</w:t>
      </w:r>
      <w:proofErr w:type="gramEnd"/>
      <w:r w:rsidRPr="00502667">
        <w:rPr>
          <w:bCs/>
          <w:kern w:val="32"/>
        </w:rPr>
        <w:t xml:space="preserve"> VÝST/</w:t>
      </w:r>
      <w:r>
        <w:rPr>
          <w:bCs/>
          <w:kern w:val="32"/>
        </w:rPr>
        <w:t>39293</w:t>
      </w:r>
      <w:r w:rsidRPr="00502667">
        <w:rPr>
          <w:bCs/>
          <w:kern w:val="32"/>
        </w:rPr>
        <w:t>/201</w:t>
      </w:r>
      <w:r>
        <w:rPr>
          <w:bCs/>
          <w:kern w:val="32"/>
        </w:rPr>
        <w:t>4</w:t>
      </w:r>
      <w:r w:rsidRPr="00502667">
        <w:rPr>
          <w:bCs/>
          <w:kern w:val="32"/>
        </w:rPr>
        <w:t xml:space="preserve"> ze dne </w:t>
      </w:r>
      <w:r>
        <w:rPr>
          <w:bCs/>
          <w:kern w:val="32"/>
        </w:rPr>
        <w:t>6</w:t>
      </w:r>
      <w:r w:rsidRPr="00502667">
        <w:rPr>
          <w:bCs/>
          <w:kern w:val="32"/>
        </w:rPr>
        <w:t xml:space="preserve">. </w:t>
      </w:r>
      <w:r>
        <w:rPr>
          <w:bCs/>
          <w:kern w:val="32"/>
        </w:rPr>
        <w:t>11</w:t>
      </w:r>
      <w:r w:rsidRPr="00502667">
        <w:rPr>
          <w:bCs/>
          <w:kern w:val="32"/>
        </w:rPr>
        <w:t>. 201</w:t>
      </w:r>
      <w:r>
        <w:rPr>
          <w:bCs/>
          <w:kern w:val="32"/>
        </w:rPr>
        <w:t>4</w:t>
      </w:r>
      <w:r w:rsidRPr="00502667">
        <w:rPr>
          <w:bCs/>
          <w:kern w:val="32"/>
        </w:rPr>
        <w:t>)</w:t>
      </w:r>
    </w:p>
    <w:p w:rsidR="00716CC9" w:rsidRPr="00502667" w:rsidRDefault="00716CC9" w:rsidP="00716CC9">
      <w:pPr>
        <w:jc w:val="both"/>
      </w:pPr>
    </w:p>
    <w:p w:rsidR="00716CC9" w:rsidRPr="00502667" w:rsidRDefault="00716CC9" w:rsidP="00716CC9">
      <w:pPr>
        <w:tabs>
          <w:tab w:val="left" w:pos="993"/>
        </w:tabs>
        <w:spacing w:line="23" w:lineRule="atLeast"/>
        <w:jc w:val="both"/>
        <w:rPr>
          <w:b/>
        </w:rPr>
      </w:pPr>
      <w:r w:rsidRPr="00502667">
        <w:rPr>
          <w:b/>
        </w:rPr>
        <w:t>Předmět připomínky:</w:t>
      </w:r>
    </w:p>
    <w:p w:rsidR="00716CC9" w:rsidRDefault="00716CC9" w:rsidP="00716CC9">
      <w:pPr>
        <w:tabs>
          <w:tab w:val="left" w:pos="993"/>
        </w:tabs>
        <w:spacing w:line="23" w:lineRule="atLeast"/>
        <w:jc w:val="both"/>
      </w:pPr>
      <w:r w:rsidRPr="00CB7785">
        <w:t xml:space="preserve">Dotčené sítě: Plynárenská zařízení: VTL plynovod nad 40 barů DN 1000, provoz, 2x VTL plynovod nad 40 barů DN 900, provoz  </w:t>
      </w:r>
    </w:p>
    <w:p w:rsidR="00716CC9" w:rsidRDefault="00716CC9" w:rsidP="00716CC9">
      <w:pPr>
        <w:tabs>
          <w:tab w:val="left" w:pos="993"/>
        </w:tabs>
        <w:spacing w:line="23" w:lineRule="atLeast"/>
        <w:jc w:val="both"/>
      </w:pPr>
      <w:r w:rsidRPr="00CB7785">
        <w:t xml:space="preserve">Telekomunikační zařízení: žádné                                                                                                                          </w:t>
      </w:r>
    </w:p>
    <w:p w:rsidR="00716CC9" w:rsidRDefault="00716CC9" w:rsidP="00716CC9">
      <w:pPr>
        <w:tabs>
          <w:tab w:val="left" w:pos="993"/>
        </w:tabs>
        <w:spacing w:line="23" w:lineRule="atLeast"/>
        <w:jc w:val="both"/>
      </w:pPr>
      <w:r w:rsidRPr="00CB7785">
        <w:t xml:space="preserve">Podmínky:                                                                                                                                                           1. Na základě společného jednání ze dne 7. 10. 2014 Vám sdělujeme, že plocha NL - plochy lesní (stávající) a plocha NS - plocha smíšená nezastavěného území (stávající) zasahuje do bezpečnostního pásma VTL plynovodů nad 40 barů. Proto požadujeme předložit projektovou dokumentaci ke všem plánovaným projektům ve výše uvedených lokalitách.  </w:t>
      </w:r>
    </w:p>
    <w:p w:rsidR="00716CC9" w:rsidRDefault="00716CC9" w:rsidP="00716CC9">
      <w:pPr>
        <w:tabs>
          <w:tab w:val="left" w:pos="993"/>
        </w:tabs>
        <w:spacing w:line="23" w:lineRule="atLeast"/>
        <w:jc w:val="both"/>
      </w:pPr>
      <w:r w:rsidRPr="00CB7785">
        <w:t>2. Do přiložené situace jsme Vám informativně zakreslili trasu stávajících a plánovaných inženýrských sítí ve správě NET4GAS, s.r.o. Digitál</w:t>
      </w:r>
      <w:r>
        <w:t>ní data dotčených podzemních za</w:t>
      </w:r>
      <w:r w:rsidRPr="00CB7785">
        <w:t xml:space="preserve">řízení NET4GAS, s.r.o. si můžete vyžádat na e-mailové adrese data@net4gas.cz.                                                                                                                    </w:t>
      </w:r>
    </w:p>
    <w:p w:rsidR="00716CC9" w:rsidRDefault="00716CC9" w:rsidP="00716CC9">
      <w:pPr>
        <w:tabs>
          <w:tab w:val="left" w:pos="993"/>
        </w:tabs>
        <w:spacing w:line="23" w:lineRule="atLeast"/>
        <w:jc w:val="both"/>
      </w:pPr>
      <w:r w:rsidRPr="00CB7785">
        <w:t xml:space="preserve">3. Ustanovením § 98 odst. (3) energetického zákona je pro uvedený stávající plynovod stanoveno ochranné pásmo 4 m a bezpečnostní pásmo na 200 m kolmé vzdálenosti od půdorysu VTL plynovodů nad 40 barů DN 900 a DN 1000 na obě strany. Ochranné pásmo anodového uzemnění je 100 m na </w:t>
      </w:r>
      <w:r w:rsidRPr="00CB7785">
        <w:lastRenderedPageBreak/>
        <w:t xml:space="preserve">všechny strany, ochranné pásmo příslušných kabelových rozvodů je 1,5 m kolmé vzdálenosti od půdorysu kabelu na obě strany.                                     </w:t>
      </w:r>
    </w:p>
    <w:p w:rsidR="00716CC9" w:rsidRDefault="00716CC9" w:rsidP="00716CC9">
      <w:pPr>
        <w:tabs>
          <w:tab w:val="left" w:pos="993"/>
        </w:tabs>
        <w:spacing w:line="23" w:lineRule="atLeast"/>
        <w:jc w:val="both"/>
      </w:pPr>
      <w:r w:rsidRPr="00CB7785">
        <w:t>4. Každý zásah do ochranného a bezpečnostního pásma musí být projednán s naším útvarem pro každou plánovanou akci jednotlivě.</w:t>
      </w:r>
    </w:p>
    <w:p w:rsidR="00716CC9" w:rsidRDefault="00716CC9" w:rsidP="00716CC9">
      <w:pPr>
        <w:tabs>
          <w:tab w:val="left" w:pos="993"/>
        </w:tabs>
        <w:spacing w:line="23" w:lineRule="atLeast"/>
        <w:jc w:val="both"/>
      </w:pPr>
      <w:r w:rsidRPr="00CB7785">
        <w:t>5. Výstavbu obytných budov lze provádět za hranicí bezpečnostního pásma, tj. 200 m kolmé vzdálenosti od půdorysu VTL plynovodů nad 40 barů DN 900 a DN 1000.</w:t>
      </w:r>
    </w:p>
    <w:p w:rsidR="00716CC9" w:rsidRDefault="00716CC9" w:rsidP="00716CC9">
      <w:pPr>
        <w:tabs>
          <w:tab w:val="left" w:pos="993"/>
        </w:tabs>
        <w:spacing w:line="23" w:lineRule="atLeast"/>
        <w:jc w:val="both"/>
      </w:pPr>
      <w:r w:rsidRPr="00CB7785">
        <w:t>6. Toto vyjádření má pouze informativní charakter a není podkladem pro vydání územního rozhodnutí.</w:t>
      </w:r>
    </w:p>
    <w:p w:rsidR="00716CC9" w:rsidRPr="00502667" w:rsidRDefault="00716CC9" w:rsidP="00716CC9">
      <w:pPr>
        <w:tabs>
          <w:tab w:val="left" w:pos="993"/>
        </w:tabs>
        <w:spacing w:line="23" w:lineRule="atLeast"/>
        <w:jc w:val="both"/>
        <w:rPr>
          <w:rFonts w:eastAsia="Arial Unicode MS"/>
          <w:bCs/>
          <w:i/>
        </w:rPr>
      </w:pPr>
    </w:p>
    <w:p w:rsidR="00716CC9" w:rsidRPr="00502667" w:rsidRDefault="00716CC9" w:rsidP="00716CC9">
      <w:pPr>
        <w:pBdr>
          <w:bottom w:val="single" w:sz="6" w:space="1" w:color="auto"/>
        </w:pBdr>
        <w:jc w:val="both"/>
        <w:rPr>
          <w:bCs/>
        </w:rPr>
      </w:pPr>
      <w:r w:rsidRPr="00502667">
        <w:rPr>
          <w:bCs/>
        </w:rPr>
        <w:t>Vyhodnocení:</w:t>
      </w:r>
    </w:p>
    <w:p w:rsidR="00716CC9" w:rsidRDefault="00716CC9" w:rsidP="00716CC9">
      <w:pPr>
        <w:jc w:val="both"/>
      </w:pPr>
      <w:r w:rsidRPr="00770DF5">
        <w:t xml:space="preserve">Ve vyjádření není prakticky nic namítáno, </w:t>
      </w:r>
      <w:r>
        <w:t>je konstatován fakt</w:t>
      </w:r>
      <w:r w:rsidRPr="00770DF5">
        <w:t xml:space="preserve"> ohledně existence zařízení</w:t>
      </w:r>
      <w:r>
        <w:t xml:space="preserve"> a zařazení do ÚP. </w:t>
      </w:r>
      <w:r w:rsidRPr="00CB7785">
        <w:t>Bez</w:t>
      </w:r>
      <w:r>
        <w:t>pečnostní pásmo plynovodu VTL bylo</w:t>
      </w:r>
      <w:r w:rsidRPr="00CB7785">
        <w:t xml:space="preserve"> ve výkresové části n</w:t>
      </w:r>
      <w:r>
        <w:t>ávrhu ÚP vyznačeno. Požadavek byl</w:t>
      </w:r>
      <w:r w:rsidRPr="00CB7785">
        <w:t xml:space="preserve"> v návrhu ÚP respektován v kapitole h) požadavek 26 v části odůvodnění.</w:t>
      </w:r>
    </w:p>
    <w:p w:rsidR="00716CC9" w:rsidRPr="00502667" w:rsidRDefault="00716CC9" w:rsidP="00716CC9">
      <w:pPr>
        <w:jc w:val="both"/>
        <w:rPr>
          <w:bCs/>
        </w:rPr>
      </w:pPr>
    </w:p>
    <w:p w:rsidR="00716CC9" w:rsidRPr="00502667" w:rsidRDefault="00716CC9" w:rsidP="00716CC9">
      <w:pPr>
        <w:jc w:val="center"/>
        <w:rPr>
          <w:b/>
        </w:rPr>
      </w:pPr>
      <w:r w:rsidRPr="00502667">
        <w:t>Připomínka je</w:t>
      </w:r>
      <w:r w:rsidRPr="00502667">
        <w:rPr>
          <w:b/>
        </w:rPr>
        <w:t xml:space="preserve"> </w:t>
      </w:r>
      <w:r>
        <w:rPr>
          <w:b/>
        </w:rPr>
        <w:t>BEZPŘEDMĚTNÁ</w:t>
      </w:r>
      <w:r w:rsidRPr="00502667">
        <w:rPr>
          <w:b/>
        </w:rPr>
        <w:t>.</w:t>
      </w:r>
    </w:p>
    <w:p w:rsidR="009F3F3D" w:rsidRDefault="009F3F3D" w:rsidP="009F3F3D">
      <w:pPr>
        <w:jc w:val="both"/>
        <w:rPr>
          <w:b/>
        </w:rPr>
      </w:pPr>
    </w:p>
    <w:p w:rsidR="009F3F3D" w:rsidRDefault="009F3F3D" w:rsidP="009F3F3D">
      <w:pPr>
        <w:jc w:val="both"/>
        <w:rPr>
          <w:b/>
        </w:rPr>
      </w:pPr>
    </w:p>
    <w:p w:rsidR="009F3F3D" w:rsidRDefault="009F3F3D" w:rsidP="009F3F3D">
      <w:pPr>
        <w:jc w:val="both"/>
        <w:rPr>
          <w:b/>
        </w:rPr>
      </w:pPr>
    </w:p>
    <w:p w:rsidR="009F3F3D" w:rsidRDefault="009F3F3D" w:rsidP="009F3F3D">
      <w:pPr>
        <w:jc w:val="both"/>
        <w:rPr>
          <w:b/>
        </w:rPr>
      </w:pPr>
    </w:p>
    <w:p w:rsidR="009F3F3D" w:rsidRDefault="009F3F3D" w:rsidP="009F3F3D">
      <w:pPr>
        <w:jc w:val="both"/>
        <w:rPr>
          <w:b/>
        </w:rPr>
      </w:pPr>
    </w:p>
    <w:p w:rsidR="009F3F3D" w:rsidRDefault="009F3F3D" w:rsidP="009F3F3D">
      <w:pPr>
        <w:jc w:val="both"/>
        <w:rPr>
          <w:b/>
        </w:rPr>
      </w:pPr>
    </w:p>
    <w:p w:rsidR="009F3F3D" w:rsidRDefault="009F3F3D" w:rsidP="009F3F3D">
      <w:pPr>
        <w:jc w:val="both"/>
        <w:rPr>
          <w:b/>
        </w:rPr>
      </w:pPr>
    </w:p>
    <w:p w:rsidR="009F3F3D" w:rsidRDefault="009F3F3D" w:rsidP="009F3F3D">
      <w:pPr>
        <w:jc w:val="both"/>
        <w:rPr>
          <w:b/>
        </w:rPr>
      </w:pPr>
    </w:p>
    <w:p w:rsidR="009F3F3D" w:rsidRDefault="009F3F3D" w:rsidP="009F3F3D">
      <w:pPr>
        <w:jc w:val="both"/>
        <w:rPr>
          <w:b/>
        </w:rPr>
      </w:pPr>
    </w:p>
    <w:p w:rsidR="009F3F3D" w:rsidRDefault="009F3F3D" w:rsidP="009F3F3D">
      <w:pPr>
        <w:jc w:val="both"/>
        <w:rPr>
          <w:b/>
        </w:rPr>
      </w:pPr>
    </w:p>
    <w:p w:rsidR="009F3F3D" w:rsidRDefault="009F3F3D" w:rsidP="009F3F3D">
      <w:pPr>
        <w:jc w:val="both"/>
        <w:rPr>
          <w:b/>
        </w:rPr>
      </w:pPr>
    </w:p>
    <w:p w:rsidR="009F3F3D" w:rsidRDefault="009F3F3D" w:rsidP="009F3F3D">
      <w:pPr>
        <w:jc w:val="both"/>
        <w:rPr>
          <w:b/>
        </w:rPr>
      </w:pPr>
    </w:p>
    <w:p w:rsidR="009F3F3D" w:rsidRDefault="009F3F3D" w:rsidP="009F3F3D">
      <w:pPr>
        <w:jc w:val="both"/>
        <w:rPr>
          <w:b/>
        </w:rPr>
      </w:pPr>
    </w:p>
    <w:p w:rsidR="009F3F3D" w:rsidRDefault="009F3F3D" w:rsidP="009F3F3D">
      <w:pPr>
        <w:jc w:val="both"/>
        <w:rPr>
          <w:b/>
        </w:rPr>
      </w:pPr>
    </w:p>
    <w:p w:rsidR="009F3F3D" w:rsidRDefault="009F3F3D" w:rsidP="009F3F3D">
      <w:pPr>
        <w:jc w:val="both"/>
        <w:rPr>
          <w:b/>
        </w:rPr>
      </w:pPr>
    </w:p>
    <w:p w:rsidR="009F3F3D" w:rsidRDefault="009F3F3D" w:rsidP="009F3F3D">
      <w:pPr>
        <w:jc w:val="both"/>
        <w:rPr>
          <w:b/>
        </w:rPr>
      </w:pPr>
    </w:p>
    <w:p w:rsidR="009F3F3D" w:rsidRDefault="009F3F3D" w:rsidP="009F3F3D">
      <w:pPr>
        <w:jc w:val="both"/>
        <w:rPr>
          <w:b/>
        </w:rPr>
      </w:pPr>
    </w:p>
    <w:p w:rsidR="009F3F3D" w:rsidRDefault="009F3F3D" w:rsidP="009F3F3D">
      <w:pPr>
        <w:jc w:val="both"/>
        <w:rPr>
          <w:b/>
        </w:rPr>
      </w:pPr>
    </w:p>
    <w:p w:rsidR="009F3F3D" w:rsidRDefault="009F3F3D" w:rsidP="009F3F3D">
      <w:pPr>
        <w:jc w:val="both"/>
        <w:rPr>
          <w:b/>
        </w:rPr>
      </w:pPr>
    </w:p>
    <w:p w:rsidR="00716CC9" w:rsidRDefault="00716CC9" w:rsidP="009F3F3D">
      <w:pPr>
        <w:jc w:val="both"/>
        <w:rPr>
          <w:b/>
        </w:rPr>
      </w:pPr>
    </w:p>
    <w:p w:rsidR="00716CC9" w:rsidRDefault="00716CC9" w:rsidP="009F3F3D">
      <w:pPr>
        <w:jc w:val="both"/>
        <w:rPr>
          <w:b/>
        </w:rPr>
      </w:pPr>
    </w:p>
    <w:p w:rsidR="00716CC9" w:rsidRDefault="00716CC9" w:rsidP="009F3F3D">
      <w:pPr>
        <w:jc w:val="both"/>
        <w:rPr>
          <w:b/>
        </w:rPr>
      </w:pPr>
    </w:p>
    <w:p w:rsidR="00716CC9" w:rsidRDefault="00716CC9" w:rsidP="009F3F3D">
      <w:pPr>
        <w:jc w:val="both"/>
        <w:rPr>
          <w:b/>
        </w:rPr>
      </w:pPr>
    </w:p>
    <w:p w:rsidR="00716CC9" w:rsidRDefault="00716CC9" w:rsidP="009F3F3D">
      <w:pPr>
        <w:jc w:val="both"/>
        <w:rPr>
          <w:b/>
        </w:rPr>
      </w:pPr>
    </w:p>
    <w:p w:rsidR="00716CC9" w:rsidRDefault="00716CC9" w:rsidP="009F3F3D">
      <w:pPr>
        <w:jc w:val="both"/>
        <w:rPr>
          <w:b/>
        </w:rPr>
      </w:pPr>
    </w:p>
    <w:p w:rsidR="009F3F3D" w:rsidRDefault="009F3F3D" w:rsidP="009F3F3D">
      <w:pPr>
        <w:jc w:val="both"/>
        <w:rPr>
          <w:b/>
        </w:rPr>
      </w:pPr>
    </w:p>
    <w:p w:rsidR="009F3F3D" w:rsidRDefault="009F3F3D" w:rsidP="009F3F3D">
      <w:pPr>
        <w:jc w:val="both"/>
        <w:rPr>
          <w:b/>
        </w:rPr>
      </w:pPr>
    </w:p>
    <w:p w:rsidR="009F3F3D" w:rsidRDefault="009F3F3D" w:rsidP="009F3F3D">
      <w:pPr>
        <w:jc w:val="both"/>
        <w:rPr>
          <w:b/>
        </w:rPr>
      </w:pPr>
    </w:p>
    <w:p w:rsidR="009F3F3D" w:rsidRDefault="009F3F3D" w:rsidP="009F3F3D">
      <w:pPr>
        <w:jc w:val="both"/>
        <w:rPr>
          <w:b/>
        </w:rPr>
      </w:pPr>
    </w:p>
    <w:p w:rsidR="009F3F3D" w:rsidRDefault="009F3F3D" w:rsidP="009F3F3D">
      <w:pPr>
        <w:jc w:val="both"/>
        <w:rPr>
          <w:b/>
        </w:rPr>
      </w:pPr>
    </w:p>
    <w:p w:rsidR="009F3F3D" w:rsidRDefault="009F3F3D" w:rsidP="009F3F3D">
      <w:pPr>
        <w:jc w:val="both"/>
        <w:rPr>
          <w:b/>
        </w:rPr>
      </w:pPr>
    </w:p>
    <w:p w:rsidR="009F3F3D" w:rsidRDefault="009F3F3D" w:rsidP="009F3F3D">
      <w:pPr>
        <w:jc w:val="both"/>
        <w:rPr>
          <w:b/>
        </w:rPr>
      </w:pPr>
    </w:p>
    <w:p w:rsidR="009F3F3D" w:rsidRDefault="009F3F3D" w:rsidP="009F3F3D">
      <w:pPr>
        <w:jc w:val="both"/>
        <w:rPr>
          <w:b/>
        </w:rPr>
      </w:pPr>
    </w:p>
    <w:p w:rsidR="009F3F3D" w:rsidRDefault="009F3F3D" w:rsidP="009F3F3D">
      <w:pPr>
        <w:jc w:val="both"/>
        <w:rPr>
          <w:b/>
        </w:rPr>
      </w:pPr>
    </w:p>
    <w:p w:rsidR="009F3F3D" w:rsidRDefault="009F3F3D" w:rsidP="009F3F3D">
      <w:pPr>
        <w:jc w:val="both"/>
        <w:rPr>
          <w:b/>
        </w:rPr>
      </w:pPr>
    </w:p>
    <w:p w:rsidR="009F3F3D" w:rsidRDefault="009F3F3D" w:rsidP="009F3F3D">
      <w:pPr>
        <w:jc w:val="both"/>
        <w:rPr>
          <w:b/>
        </w:rPr>
      </w:pPr>
    </w:p>
    <w:p w:rsidR="009F3F3D" w:rsidRDefault="009F3F3D" w:rsidP="009F3F3D">
      <w:pPr>
        <w:jc w:val="both"/>
        <w:rPr>
          <w:b/>
        </w:rPr>
      </w:pPr>
    </w:p>
    <w:p w:rsidR="004D573C" w:rsidRPr="000052F9" w:rsidRDefault="004D573C" w:rsidP="004D573C">
      <w:pPr>
        <w:spacing w:after="200" w:line="276" w:lineRule="auto"/>
        <w:rPr>
          <w:b/>
          <w:sz w:val="28"/>
          <w:szCs w:val="28"/>
        </w:rPr>
      </w:pPr>
      <w:r w:rsidRPr="000052F9">
        <w:rPr>
          <w:b/>
          <w:sz w:val="28"/>
          <w:szCs w:val="28"/>
        </w:rPr>
        <w:lastRenderedPageBreak/>
        <w:t xml:space="preserve">SEZNAM POUŽITÝCH </w:t>
      </w:r>
      <w:r>
        <w:rPr>
          <w:b/>
          <w:sz w:val="28"/>
          <w:szCs w:val="28"/>
        </w:rPr>
        <w:t>Z</w:t>
      </w:r>
      <w:r w:rsidRPr="000052F9">
        <w:rPr>
          <w:b/>
          <w:sz w:val="28"/>
          <w:szCs w:val="28"/>
        </w:rPr>
        <w:t>KRATEK:</w:t>
      </w:r>
    </w:p>
    <w:p w:rsidR="004D573C" w:rsidRDefault="004D573C" w:rsidP="00EA7809">
      <w:pPr>
        <w:tabs>
          <w:tab w:val="left" w:pos="2127"/>
        </w:tabs>
        <w:spacing w:after="200" w:line="276" w:lineRule="auto"/>
        <w:rPr>
          <w:bCs/>
          <w:kern w:val="32"/>
        </w:rPr>
      </w:pPr>
      <w:r w:rsidRPr="007D276D">
        <w:rPr>
          <w:b/>
          <w:bCs/>
          <w:kern w:val="32"/>
        </w:rPr>
        <w:t>ÚP</w:t>
      </w:r>
      <w:r w:rsidRPr="000052F9">
        <w:rPr>
          <w:bCs/>
          <w:kern w:val="32"/>
        </w:rPr>
        <w:tab/>
      </w:r>
      <w:r>
        <w:rPr>
          <w:bCs/>
          <w:kern w:val="32"/>
        </w:rPr>
        <w:t>Ú</w:t>
      </w:r>
      <w:r w:rsidRPr="000052F9">
        <w:rPr>
          <w:bCs/>
          <w:kern w:val="32"/>
        </w:rPr>
        <w:t>zemní plán</w:t>
      </w:r>
    </w:p>
    <w:p w:rsidR="004D573C" w:rsidRDefault="004D573C" w:rsidP="00EA7809">
      <w:pPr>
        <w:tabs>
          <w:tab w:val="left" w:pos="2127"/>
        </w:tabs>
        <w:spacing w:after="200" w:line="276" w:lineRule="auto"/>
        <w:rPr>
          <w:bCs/>
          <w:kern w:val="32"/>
        </w:rPr>
      </w:pPr>
      <w:r w:rsidRPr="003E69D8">
        <w:rPr>
          <w:b/>
          <w:bCs/>
          <w:kern w:val="32"/>
        </w:rPr>
        <w:t>ÚSES</w:t>
      </w:r>
      <w:r>
        <w:rPr>
          <w:bCs/>
          <w:kern w:val="32"/>
        </w:rPr>
        <w:tab/>
        <w:t>Územní systém ekologické stability</w:t>
      </w:r>
    </w:p>
    <w:p w:rsidR="004D573C" w:rsidRDefault="004D573C" w:rsidP="00EA7809">
      <w:pPr>
        <w:tabs>
          <w:tab w:val="left" w:pos="2127"/>
        </w:tabs>
        <w:spacing w:after="200" w:line="276" w:lineRule="auto"/>
        <w:rPr>
          <w:bCs/>
          <w:kern w:val="32"/>
        </w:rPr>
      </w:pPr>
      <w:r w:rsidRPr="003E69D8">
        <w:rPr>
          <w:b/>
          <w:bCs/>
          <w:kern w:val="32"/>
        </w:rPr>
        <w:t>ZÚR</w:t>
      </w:r>
      <w:r>
        <w:rPr>
          <w:bCs/>
          <w:kern w:val="32"/>
        </w:rPr>
        <w:tab/>
        <w:t>Zásady územního rozvoje</w:t>
      </w:r>
      <w:r w:rsidR="007A67AF">
        <w:rPr>
          <w:bCs/>
          <w:kern w:val="32"/>
        </w:rPr>
        <w:t xml:space="preserve"> Kraje Vysočina</w:t>
      </w:r>
    </w:p>
    <w:p w:rsidR="004D573C" w:rsidRDefault="004D573C" w:rsidP="00EA7809">
      <w:pPr>
        <w:tabs>
          <w:tab w:val="left" w:pos="2127"/>
        </w:tabs>
        <w:spacing w:after="200" w:line="276" w:lineRule="auto"/>
        <w:rPr>
          <w:bCs/>
          <w:kern w:val="32"/>
        </w:rPr>
      </w:pPr>
      <w:r w:rsidRPr="003E69D8">
        <w:rPr>
          <w:b/>
          <w:bCs/>
          <w:kern w:val="32"/>
        </w:rPr>
        <w:t>ÚAP</w:t>
      </w:r>
      <w:r>
        <w:rPr>
          <w:bCs/>
          <w:kern w:val="32"/>
        </w:rPr>
        <w:tab/>
        <w:t>Územně analytické podklady</w:t>
      </w:r>
      <w:r w:rsidR="007A67AF">
        <w:rPr>
          <w:bCs/>
          <w:kern w:val="32"/>
        </w:rPr>
        <w:t xml:space="preserve"> Velké Meziříčí</w:t>
      </w:r>
    </w:p>
    <w:p w:rsidR="004D573C" w:rsidRDefault="004D573C" w:rsidP="00EA7809">
      <w:pPr>
        <w:tabs>
          <w:tab w:val="left" w:pos="2127"/>
        </w:tabs>
        <w:spacing w:after="200" w:line="276" w:lineRule="auto"/>
        <w:rPr>
          <w:bCs/>
          <w:kern w:val="32"/>
        </w:rPr>
      </w:pPr>
      <w:r w:rsidRPr="003E69D8">
        <w:rPr>
          <w:b/>
          <w:bCs/>
          <w:kern w:val="32"/>
        </w:rPr>
        <w:t>ZPF</w:t>
      </w:r>
      <w:r>
        <w:rPr>
          <w:bCs/>
          <w:kern w:val="32"/>
        </w:rPr>
        <w:tab/>
        <w:t>Zemědělský půdní fond</w:t>
      </w:r>
    </w:p>
    <w:p w:rsidR="004D573C" w:rsidRDefault="004D573C" w:rsidP="00EA7809">
      <w:pPr>
        <w:tabs>
          <w:tab w:val="left" w:pos="2127"/>
        </w:tabs>
        <w:spacing w:after="200" w:line="276" w:lineRule="auto"/>
        <w:rPr>
          <w:bCs/>
          <w:kern w:val="32"/>
        </w:rPr>
      </w:pPr>
      <w:r w:rsidRPr="003E69D8">
        <w:rPr>
          <w:b/>
          <w:bCs/>
          <w:kern w:val="32"/>
        </w:rPr>
        <w:t>OPK</w:t>
      </w:r>
      <w:r>
        <w:rPr>
          <w:bCs/>
          <w:kern w:val="32"/>
        </w:rPr>
        <w:tab/>
        <w:t>Zákon č. 114/1992 Sb., o ochraně přírody a krajiny</w:t>
      </w:r>
    </w:p>
    <w:p w:rsidR="004D573C" w:rsidRDefault="004D573C" w:rsidP="00EA7809">
      <w:pPr>
        <w:tabs>
          <w:tab w:val="left" w:pos="2127"/>
        </w:tabs>
        <w:spacing w:after="200" w:line="276" w:lineRule="auto"/>
        <w:rPr>
          <w:bCs/>
          <w:kern w:val="32"/>
        </w:rPr>
      </w:pPr>
      <w:r w:rsidRPr="003E69D8">
        <w:rPr>
          <w:b/>
          <w:bCs/>
          <w:kern w:val="32"/>
        </w:rPr>
        <w:t>KrÚ</w:t>
      </w:r>
      <w:r>
        <w:rPr>
          <w:bCs/>
          <w:kern w:val="32"/>
        </w:rPr>
        <w:tab/>
        <w:t>Krajský úřad</w:t>
      </w:r>
    </w:p>
    <w:p w:rsidR="004D573C" w:rsidRPr="00EB4775" w:rsidRDefault="004D573C" w:rsidP="00EA7809">
      <w:pPr>
        <w:tabs>
          <w:tab w:val="left" w:pos="2127"/>
        </w:tabs>
        <w:spacing w:after="200" w:line="276" w:lineRule="auto"/>
        <w:rPr>
          <w:b/>
          <w:bCs/>
          <w:kern w:val="32"/>
        </w:rPr>
      </w:pPr>
      <w:r w:rsidRPr="00EB4775">
        <w:rPr>
          <w:b/>
          <w:bCs/>
          <w:kern w:val="32"/>
        </w:rPr>
        <w:t>MěÚ</w:t>
      </w:r>
      <w:r>
        <w:rPr>
          <w:b/>
          <w:bCs/>
          <w:kern w:val="32"/>
        </w:rPr>
        <w:tab/>
      </w:r>
      <w:r w:rsidRPr="00EB4775">
        <w:rPr>
          <w:bCs/>
          <w:kern w:val="32"/>
        </w:rPr>
        <w:t>Městský úřad</w:t>
      </w:r>
    </w:p>
    <w:p w:rsidR="004D573C" w:rsidRDefault="004D573C" w:rsidP="00EA7809">
      <w:pPr>
        <w:tabs>
          <w:tab w:val="left" w:pos="2127"/>
        </w:tabs>
        <w:spacing w:after="200" w:line="276" w:lineRule="auto"/>
        <w:rPr>
          <w:bCs/>
          <w:kern w:val="32"/>
        </w:rPr>
      </w:pPr>
      <w:r w:rsidRPr="003E69D8">
        <w:rPr>
          <w:b/>
          <w:bCs/>
          <w:kern w:val="32"/>
        </w:rPr>
        <w:t>ŽP</w:t>
      </w:r>
      <w:r>
        <w:rPr>
          <w:bCs/>
          <w:kern w:val="32"/>
        </w:rPr>
        <w:tab/>
        <w:t>Životní prostředí</w:t>
      </w:r>
    </w:p>
    <w:p w:rsidR="004D573C" w:rsidRDefault="004D573C" w:rsidP="00EA7809">
      <w:pPr>
        <w:tabs>
          <w:tab w:val="left" w:pos="2127"/>
        </w:tabs>
        <w:spacing w:after="200" w:line="276" w:lineRule="auto"/>
        <w:rPr>
          <w:bCs/>
          <w:kern w:val="32"/>
        </w:rPr>
      </w:pPr>
      <w:r w:rsidRPr="003E69D8">
        <w:rPr>
          <w:b/>
          <w:bCs/>
          <w:kern w:val="32"/>
        </w:rPr>
        <w:t>VKP</w:t>
      </w:r>
      <w:r>
        <w:rPr>
          <w:bCs/>
          <w:kern w:val="32"/>
        </w:rPr>
        <w:tab/>
        <w:t>Významný krajinný prvek</w:t>
      </w:r>
    </w:p>
    <w:p w:rsidR="004D573C" w:rsidRDefault="004D573C" w:rsidP="00EA7809">
      <w:pPr>
        <w:tabs>
          <w:tab w:val="left" w:pos="2127"/>
        </w:tabs>
        <w:spacing w:after="200" w:line="276" w:lineRule="auto"/>
        <w:rPr>
          <w:bCs/>
          <w:kern w:val="32"/>
        </w:rPr>
      </w:pPr>
      <w:r w:rsidRPr="00655EE6">
        <w:rPr>
          <w:b/>
          <w:bCs/>
          <w:kern w:val="32"/>
        </w:rPr>
        <w:t>RD</w:t>
      </w:r>
      <w:r>
        <w:rPr>
          <w:bCs/>
          <w:kern w:val="32"/>
        </w:rPr>
        <w:tab/>
        <w:t>Rodinný dům</w:t>
      </w:r>
    </w:p>
    <w:p w:rsidR="00EA7809" w:rsidRPr="00EA7809" w:rsidRDefault="00EA7809" w:rsidP="00EA7809">
      <w:pPr>
        <w:tabs>
          <w:tab w:val="left" w:pos="2127"/>
        </w:tabs>
        <w:spacing w:after="200" w:line="276" w:lineRule="auto"/>
        <w:rPr>
          <w:bCs/>
          <w:kern w:val="32"/>
        </w:rPr>
      </w:pPr>
      <w:r w:rsidRPr="00EA7809">
        <w:rPr>
          <w:b/>
          <w:bCs/>
          <w:kern w:val="32"/>
        </w:rPr>
        <w:t>Stavební zákon</w:t>
      </w:r>
      <w:r>
        <w:rPr>
          <w:b/>
          <w:bCs/>
          <w:kern w:val="32"/>
        </w:rPr>
        <w:tab/>
      </w:r>
      <w:r w:rsidRPr="00EA7809">
        <w:rPr>
          <w:bCs/>
          <w:kern w:val="32"/>
        </w:rPr>
        <w:t>Zákon</w:t>
      </w:r>
      <w:r>
        <w:rPr>
          <w:b/>
          <w:bCs/>
          <w:kern w:val="32"/>
        </w:rPr>
        <w:t xml:space="preserve"> </w:t>
      </w:r>
      <w:r>
        <w:t xml:space="preserve">183/2006 Sb., o územním plánování a stavebním řádu, ve znění </w:t>
      </w:r>
      <w:r>
        <w:tab/>
        <w:t>pozdějších předpisů</w:t>
      </w:r>
    </w:p>
    <w:p w:rsidR="00796861" w:rsidRPr="00796861" w:rsidRDefault="00796861" w:rsidP="00796861">
      <w:pPr>
        <w:tabs>
          <w:tab w:val="left" w:pos="284"/>
          <w:tab w:val="left" w:pos="993"/>
        </w:tabs>
        <w:spacing w:line="23" w:lineRule="atLeast"/>
        <w:jc w:val="both"/>
      </w:pPr>
    </w:p>
    <w:p w:rsidR="003A08A2" w:rsidRDefault="003A08A2" w:rsidP="00796861">
      <w:pPr>
        <w:pStyle w:val="Zkladntext"/>
        <w:rPr>
          <w:snapToGrid w:val="0"/>
          <w:color w:val="000000"/>
        </w:rPr>
      </w:pPr>
    </w:p>
    <w:p w:rsidR="00425B85" w:rsidRDefault="00425B85" w:rsidP="00796861">
      <w:pPr>
        <w:pStyle w:val="Zkladntext"/>
        <w:rPr>
          <w:snapToGrid w:val="0"/>
          <w:color w:val="000000"/>
        </w:rPr>
      </w:pPr>
    </w:p>
    <w:p w:rsidR="00425B85" w:rsidRDefault="00425B85" w:rsidP="00796861">
      <w:pPr>
        <w:pStyle w:val="Zkladntext"/>
        <w:rPr>
          <w:snapToGrid w:val="0"/>
          <w:color w:val="000000"/>
        </w:rPr>
      </w:pPr>
    </w:p>
    <w:sdt>
      <w:sdtPr>
        <w:rPr>
          <w:rFonts w:ascii="Times New Roman" w:hAnsi="Times New Roman"/>
          <w:b/>
          <w:bCs/>
          <w:sz w:val="24"/>
          <w:szCs w:val="24"/>
        </w:rPr>
        <w:id w:val="20140494"/>
        <w:docPartObj>
          <w:docPartGallery w:val="Table of Contents"/>
          <w:docPartUnique/>
        </w:docPartObj>
      </w:sdtPr>
      <w:sdtEndPr>
        <w:rPr>
          <w:b w:val="0"/>
          <w:bCs w:val="0"/>
        </w:rPr>
      </w:sdtEndPr>
      <w:sdtContent>
        <w:p w:rsidR="00716CC9" w:rsidRDefault="00A04C04" w:rsidP="004D7E5F">
          <w:pPr>
            <w:pStyle w:val="Obsah1"/>
            <w:rPr>
              <w:rFonts w:asciiTheme="minorHAnsi" w:eastAsiaTheme="minorEastAsia" w:hAnsiTheme="minorHAnsi" w:cstheme="minorBidi"/>
              <w:noProof/>
              <w:szCs w:val="22"/>
            </w:rPr>
          </w:pPr>
          <w:r>
            <w:fldChar w:fldCharType="begin"/>
          </w:r>
          <w:r w:rsidR="00425B85">
            <w:instrText xml:space="preserve"> TOC \o "1-3" \h \z \u </w:instrText>
          </w:r>
          <w:r>
            <w:fldChar w:fldCharType="separate"/>
          </w:r>
        </w:p>
        <w:p w:rsidR="00716CC9" w:rsidRDefault="002B50A5">
          <w:pPr>
            <w:pStyle w:val="Obsah2"/>
            <w:rPr>
              <w:rFonts w:asciiTheme="minorHAnsi" w:eastAsiaTheme="minorEastAsia" w:hAnsiTheme="minorHAnsi" w:cstheme="minorBidi"/>
              <w:noProof/>
              <w:szCs w:val="22"/>
            </w:rPr>
          </w:pPr>
          <w:hyperlink w:anchor="_Toc430162033" w:history="1">
            <w:r w:rsidR="00716CC9" w:rsidRPr="00435BD9">
              <w:rPr>
                <w:rStyle w:val="Hypertextovodkaz"/>
                <w:b/>
                <w:noProof/>
                <w:kern w:val="32"/>
              </w:rPr>
              <w:t>A.</w:t>
            </w:r>
            <w:r w:rsidR="00716CC9" w:rsidRPr="00435BD9">
              <w:rPr>
                <w:rStyle w:val="Hypertextovodkaz"/>
                <w:noProof/>
                <w:kern w:val="32"/>
              </w:rPr>
              <w:t>ROZHODNUTÍ O NÁMITKÁCH</w:t>
            </w:r>
            <w:r w:rsidR="00716CC9">
              <w:rPr>
                <w:noProof/>
                <w:webHidden/>
              </w:rPr>
              <w:tab/>
            </w:r>
            <w:r w:rsidR="00716CC9">
              <w:rPr>
                <w:noProof/>
                <w:webHidden/>
              </w:rPr>
              <w:fldChar w:fldCharType="begin"/>
            </w:r>
            <w:r w:rsidR="00716CC9">
              <w:rPr>
                <w:noProof/>
                <w:webHidden/>
              </w:rPr>
              <w:instrText xml:space="preserve"> PAGEREF _Toc430162033 \h </w:instrText>
            </w:r>
            <w:r w:rsidR="00716CC9">
              <w:rPr>
                <w:noProof/>
                <w:webHidden/>
              </w:rPr>
            </w:r>
            <w:r w:rsidR="00716CC9">
              <w:rPr>
                <w:noProof/>
                <w:webHidden/>
              </w:rPr>
              <w:fldChar w:fldCharType="separate"/>
            </w:r>
            <w:r w:rsidR="00716CC9">
              <w:rPr>
                <w:noProof/>
                <w:webHidden/>
              </w:rPr>
              <w:t>16</w:t>
            </w:r>
            <w:r w:rsidR="00716CC9">
              <w:rPr>
                <w:noProof/>
                <w:webHidden/>
              </w:rPr>
              <w:fldChar w:fldCharType="end"/>
            </w:r>
          </w:hyperlink>
        </w:p>
        <w:p w:rsidR="00716CC9" w:rsidRDefault="002B50A5">
          <w:pPr>
            <w:pStyle w:val="Obsah2"/>
            <w:rPr>
              <w:rFonts w:asciiTheme="minorHAnsi" w:eastAsiaTheme="minorEastAsia" w:hAnsiTheme="minorHAnsi" w:cstheme="minorBidi"/>
              <w:noProof/>
              <w:szCs w:val="22"/>
            </w:rPr>
          </w:pPr>
          <w:hyperlink w:anchor="_Toc430162034" w:history="1">
            <w:r w:rsidR="00716CC9" w:rsidRPr="00435BD9">
              <w:rPr>
                <w:rStyle w:val="Hypertextovodkaz"/>
                <w:rFonts w:eastAsiaTheme="minorHAnsi"/>
                <w:b/>
                <w:noProof/>
                <w:kern w:val="32"/>
              </w:rPr>
              <w:t>Námitka č. 1:</w:t>
            </w:r>
            <w:r w:rsidR="00716CC9">
              <w:rPr>
                <w:rFonts w:asciiTheme="minorHAnsi" w:eastAsiaTheme="minorEastAsia" w:hAnsiTheme="minorHAnsi" w:cstheme="minorBidi"/>
                <w:noProof/>
                <w:szCs w:val="22"/>
              </w:rPr>
              <w:tab/>
            </w:r>
            <w:r w:rsidR="00716CC9" w:rsidRPr="00435BD9">
              <w:rPr>
                <w:rStyle w:val="Hypertextovodkaz"/>
                <w:rFonts w:eastAsiaTheme="minorHAnsi"/>
                <w:b/>
                <w:noProof/>
                <w:kern w:val="32"/>
              </w:rPr>
              <w:t>Jiří Strnad, Meziříčko 43, 588 27 Jamné u Jihlavy</w:t>
            </w:r>
            <w:r w:rsidR="00716CC9">
              <w:rPr>
                <w:noProof/>
                <w:webHidden/>
              </w:rPr>
              <w:tab/>
            </w:r>
            <w:r w:rsidR="00716CC9">
              <w:rPr>
                <w:noProof/>
                <w:webHidden/>
              </w:rPr>
              <w:fldChar w:fldCharType="begin"/>
            </w:r>
            <w:r w:rsidR="00716CC9">
              <w:rPr>
                <w:noProof/>
                <w:webHidden/>
              </w:rPr>
              <w:instrText xml:space="preserve"> PAGEREF _Toc430162034 \h </w:instrText>
            </w:r>
            <w:r w:rsidR="00716CC9">
              <w:rPr>
                <w:noProof/>
                <w:webHidden/>
              </w:rPr>
            </w:r>
            <w:r w:rsidR="00716CC9">
              <w:rPr>
                <w:noProof/>
                <w:webHidden/>
              </w:rPr>
              <w:fldChar w:fldCharType="separate"/>
            </w:r>
            <w:r w:rsidR="00716CC9">
              <w:rPr>
                <w:noProof/>
                <w:webHidden/>
              </w:rPr>
              <w:t>16</w:t>
            </w:r>
            <w:r w:rsidR="00716CC9">
              <w:rPr>
                <w:noProof/>
                <w:webHidden/>
              </w:rPr>
              <w:fldChar w:fldCharType="end"/>
            </w:r>
          </w:hyperlink>
        </w:p>
        <w:p w:rsidR="00716CC9" w:rsidRDefault="002B50A5">
          <w:pPr>
            <w:pStyle w:val="Obsah2"/>
            <w:rPr>
              <w:rFonts w:asciiTheme="minorHAnsi" w:eastAsiaTheme="minorEastAsia" w:hAnsiTheme="minorHAnsi" w:cstheme="minorBidi"/>
              <w:noProof/>
              <w:szCs w:val="22"/>
            </w:rPr>
          </w:pPr>
          <w:hyperlink w:anchor="_Toc430162035" w:history="1">
            <w:r w:rsidR="00716CC9" w:rsidRPr="00435BD9">
              <w:rPr>
                <w:rStyle w:val="Hypertextovodkaz"/>
                <w:rFonts w:eastAsiaTheme="minorHAnsi"/>
                <w:b/>
                <w:noProof/>
                <w:kern w:val="32"/>
              </w:rPr>
              <w:t>Námitka č. 2:</w:t>
            </w:r>
            <w:r w:rsidR="00716CC9">
              <w:rPr>
                <w:rFonts w:asciiTheme="minorHAnsi" w:eastAsiaTheme="minorEastAsia" w:hAnsiTheme="minorHAnsi" w:cstheme="minorBidi"/>
                <w:noProof/>
                <w:szCs w:val="22"/>
              </w:rPr>
              <w:tab/>
            </w:r>
            <w:r w:rsidR="00716CC9" w:rsidRPr="00435BD9">
              <w:rPr>
                <w:rStyle w:val="Hypertextovodkaz"/>
                <w:rFonts w:eastAsiaTheme="minorHAnsi"/>
                <w:b/>
                <w:noProof/>
                <w:kern w:val="32"/>
              </w:rPr>
              <w:t>MERO ČR, a.s., Veltruská 748, 278 01 Kralupy nad Vltavou, Česká  republika</w:t>
            </w:r>
            <w:r w:rsidR="00716CC9">
              <w:rPr>
                <w:noProof/>
                <w:webHidden/>
              </w:rPr>
              <w:tab/>
            </w:r>
            <w:r w:rsidR="00716CC9">
              <w:rPr>
                <w:noProof/>
                <w:webHidden/>
              </w:rPr>
              <w:fldChar w:fldCharType="begin"/>
            </w:r>
            <w:r w:rsidR="00716CC9">
              <w:rPr>
                <w:noProof/>
                <w:webHidden/>
              </w:rPr>
              <w:instrText xml:space="preserve"> PAGEREF _Toc430162035 \h </w:instrText>
            </w:r>
            <w:r w:rsidR="00716CC9">
              <w:rPr>
                <w:noProof/>
                <w:webHidden/>
              </w:rPr>
            </w:r>
            <w:r w:rsidR="00716CC9">
              <w:rPr>
                <w:noProof/>
                <w:webHidden/>
              </w:rPr>
              <w:fldChar w:fldCharType="separate"/>
            </w:r>
            <w:r w:rsidR="00716CC9">
              <w:rPr>
                <w:noProof/>
                <w:webHidden/>
              </w:rPr>
              <w:t>17</w:t>
            </w:r>
            <w:r w:rsidR="00716CC9">
              <w:rPr>
                <w:noProof/>
                <w:webHidden/>
              </w:rPr>
              <w:fldChar w:fldCharType="end"/>
            </w:r>
          </w:hyperlink>
        </w:p>
        <w:p w:rsidR="00716CC9" w:rsidRDefault="002B50A5">
          <w:pPr>
            <w:pStyle w:val="Obsah2"/>
            <w:rPr>
              <w:rFonts w:asciiTheme="minorHAnsi" w:eastAsiaTheme="minorEastAsia" w:hAnsiTheme="minorHAnsi" w:cstheme="minorBidi"/>
              <w:noProof/>
              <w:szCs w:val="22"/>
            </w:rPr>
          </w:pPr>
          <w:hyperlink w:anchor="_Toc430162036" w:history="1">
            <w:r w:rsidR="00716CC9" w:rsidRPr="00435BD9">
              <w:rPr>
                <w:rStyle w:val="Hypertextovodkaz"/>
                <w:rFonts w:eastAsiaTheme="minorHAnsi"/>
                <w:b/>
                <w:noProof/>
                <w:kern w:val="32"/>
              </w:rPr>
              <w:t>Námitka č. 3:</w:t>
            </w:r>
            <w:r w:rsidR="00716CC9">
              <w:rPr>
                <w:rFonts w:asciiTheme="minorHAnsi" w:eastAsiaTheme="minorEastAsia" w:hAnsiTheme="minorHAnsi" w:cstheme="minorBidi"/>
                <w:noProof/>
                <w:szCs w:val="22"/>
              </w:rPr>
              <w:tab/>
            </w:r>
            <w:r w:rsidR="00716CC9" w:rsidRPr="00435BD9">
              <w:rPr>
                <w:rStyle w:val="Hypertextovodkaz"/>
                <w:rFonts w:eastAsiaTheme="minorHAnsi"/>
                <w:b/>
                <w:noProof/>
                <w:kern w:val="32"/>
              </w:rPr>
              <w:t xml:space="preserve"> </w:t>
            </w:r>
            <w:r w:rsidR="00716CC9" w:rsidRPr="00435BD9">
              <w:rPr>
                <w:rStyle w:val="Hypertextovodkaz"/>
                <w:rFonts w:eastAsiaTheme="majorEastAsia"/>
                <w:b/>
                <w:bCs/>
                <w:noProof/>
                <w:lang w:eastAsia="en-US"/>
              </w:rPr>
              <w:t>Marie Žáčková, Zimní 403/1 Horní Kosov, 586 01 Jihlava</w:t>
            </w:r>
            <w:r w:rsidR="00716CC9">
              <w:rPr>
                <w:noProof/>
                <w:webHidden/>
              </w:rPr>
              <w:tab/>
            </w:r>
            <w:r w:rsidR="00716CC9">
              <w:rPr>
                <w:noProof/>
                <w:webHidden/>
              </w:rPr>
              <w:fldChar w:fldCharType="begin"/>
            </w:r>
            <w:r w:rsidR="00716CC9">
              <w:rPr>
                <w:noProof/>
                <w:webHidden/>
              </w:rPr>
              <w:instrText xml:space="preserve"> PAGEREF _Toc430162036 \h </w:instrText>
            </w:r>
            <w:r w:rsidR="00716CC9">
              <w:rPr>
                <w:noProof/>
                <w:webHidden/>
              </w:rPr>
            </w:r>
            <w:r w:rsidR="00716CC9">
              <w:rPr>
                <w:noProof/>
                <w:webHidden/>
              </w:rPr>
              <w:fldChar w:fldCharType="separate"/>
            </w:r>
            <w:r w:rsidR="00716CC9">
              <w:rPr>
                <w:noProof/>
                <w:webHidden/>
              </w:rPr>
              <w:t>17</w:t>
            </w:r>
            <w:r w:rsidR="00716CC9">
              <w:rPr>
                <w:noProof/>
                <w:webHidden/>
              </w:rPr>
              <w:fldChar w:fldCharType="end"/>
            </w:r>
          </w:hyperlink>
        </w:p>
        <w:p w:rsidR="00716CC9" w:rsidRDefault="002B50A5">
          <w:pPr>
            <w:pStyle w:val="Obsah2"/>
            <w:rPr>
              <w:rFonts w:asciiTheme="minorHAnsi" w:eastAsiaTheme="minorEastAsia" w:hAnsiTheme="minorHAnsi" w:cstheme="minorBidi"/>
              <w:noProof/>
              <w:szCs w:val="22"/>
            </w:rPr>
          </w:pPr>
          <w:hyperlink w:anchor="_Toc430162037" w:history="1">
            <w:r w:rsidR="00716CC9" w:rsidRPr="00435BD9">
              <w:rPr>
                <w:rStyle w:val="Hypertextovodkaz"/>
                <w:b/>
                <w:noProof/>
                <w:kern w:val="32"/>
              </w:rPr>
              <w:t>B.</w:t>
            </w:r>
            <w:r w:rsidR="00716CC9">
              <w:rPr>
                <w:rFonts w:asciiTheme="minorHAnsi" w:eastAsiaTheme="minorEastAsia" w:hAnsiTheme="minorHAnsi" w:cstheme="minorBidi"/>
                <w:noProof/>
                <w:szCs w:val="22"/>
              </w:rPr>
              <w:tab/>
            </w:r>
            <w:r w:rsidR="00716CC9" w:rsidRPr="00435BD9">
              <w:rPr>
                <w:rStyle w:val="Hypertextovodkaz"/>
                <w:noProof/>
                <w:kern w:val="32"/>
              </w:rPr>
              <w:t>VYHODNOCENÍ PŘIPOMÍNEK</w:t>
            </w:r>
            <w:r w:rsidR="00716CC9">
              <w:rPr>
                <w:noProof/>
                <w:webHidden/>
              </w:rPr>
              <w:tab/>
            </w:r>
            <w:r w:rsidR="00716CC9">
              <w:rPr>
                <w:noProof/>
                <w:webHidden/>
              </w:rPr>
              <w:fldChar w:fldCharType="begin"/>
            </w:r>
            <w:r w:rsidR="00716CC9">
              <w:rPr>
                <w:noProof/>
                <w:webHidden/>
              </w:rPr>
              <w:instrText xml:space="preserve"> PAGEREF _Toc430162037 \h </w:instrText>
            </w:r>
            <w:r w:rsidR="00716CC9">
              <w:rPr>
                <w:noProof/>
                <w:webHidden/>
              </w:rPr>
            </w:r>
            <w:r w:rsidR="00716CC9">
              <w:rPr>
                <w:noProof/>
                <w:webHidden/>
              </w:rPr>
              <w:fldChar w:fldCharType="separate"/>
            </w:r>
            <w:r w:rsidR="00716CC9">
              <w:rPr>
                <w:noProof/>
                <w:webHidden/>
              </w:rPr>
              <w:t>19</w:t>
            </w:r>
            <w:r w:rsidR="00716CC9">
              <w:rPr>
                <w:noProof/>
                <w:webHidden/>
              </w:rPr>
              <w:fldChar w:fldCharType="end"/>
            </w:r>
          </w:hyperlink>
        </w:p>
        <w:p w:rsidR="00716CC9" w:rsidRDefault="002B50A5">
          <w:pPr>
            <w:pStyle w:val="Obsah2"/>
            <w:tabs>
              <w:tab w:val="left" w:pos="2173"/>
            </w:tabs>
            <w:rPr>
              <w:rFonts w:asciiTheme="minorHAnsi" w:eastAsiaTheme="minorEastAsia" w:hAnsiTheme="minorHAnsi" w:cstheme="minorBidi"/>
              <w:noProof/>
              <w:szCs w:val="22"/>
            </w:rPr>
          </w:pPr>
          <w:hyperlink w:anchor="_Toc430162038" w:history="1">
            <w:r w:rsidR="00716CC9" w:rsidRPr="00435BD9">
              <w:rPr>
                <w:rStyle w:val="Hypertextovodkaz"/>
                <w:rFonts w:eastAsiaTheme="minorHAnsi"/>
                <w:b/>
                <w:noProof/>
                <w:kern w:val="32"/>
              </w:rPr>
              <w:t>Připomínka č. 1:</w:t>
            </w:r>
            <w:r w:rsidR="00716CC9">
              <w:rPr>
                <w:rFonts w:asciiTheme="minorHAnsi" w:eastAsiaTheme="minorEastAsia" w:hAnsiTheme="minorHAnsi" w:cstheme="minorBidi"/>
                <w:noProof/>
                <w:szCs w:val="22"/>
              </w:rPr>
              <w:tab/>
            </w:r>
            <w:r w:rsidR="00716CC9" w:rsidRPr="00435BD9">
              <w:rPr>
                <w:rStyle w:val="Hypertextovodkaz"/>
                <w:rFonts w:eastAsiaTheme="majorEastAsia"/>
                <w:b/>
                <w:bCs/>
                <w:noProof/>
                <w:lang w:eastAsia="en-US"/>
              </w:rPr>
              <w:t>KRAJSKÉ ŘEDITELSTVÍ POLICIE KRAJE VYSOČINA,     Vrchlického 46, 587 24 Jihlava</w:t>
            </w:r>
            <w:r w:rsidR="00716CC9">
              <w:rPr>
                <w:noProof/>
                <w:webHidden/>
              </w:rPr>
              <w:tab/>
            </w:r>
            <w:r w:rsidR="00716CC9">
              <w:rPr>
                <w:noProof/>
                <w:webHidden/>
              </w:rPr>
              <w:fldChar w:fldCharType="begin"/>
            </w:r>
            <w:r w:rsidR="00716CC9">
              <w:rPr>
                <w:noProof/>
                <w:webHidden/>
              </w:rPr>
              <w:instrText xml:space="preserve"> PAGEREF _Toc430162038 \h </w:instrText>
            </w:r>
            <w:r w:rsidR="00716CC9">
              <w:rPr>
                <w:noProof/>
                <w:webHidden/>
              </w:rPr>
            </w:r>
            <w:r w:rsidR="00716CC9">
              <w:rPr>
                <w:noProof/>
                <w:webHidden/>
              </w:rPr>
              <w:fldChar w:fldCharType="separate"/>
            </w:r>
            <w:r w:rsidR="00716CC9">
              <w:rPr>
                <w:noProof/>
                <w:webHidden/>
              </w:rPr>
              <w:t>19</w:t>
            </w:r>
            <w:r w:rsidR="00716CC9">
              <w:rPr>
                <w:noProof/>
                <w:webHidden/>
              </w:rPr>
              <w:fldChar w:fldCharType="end"/>
            </w:r>
          </w:hyperlink>
        </w:p>
        <w:p w:rsidR="00716CC9" w:rsidRDefault="002B50A5">
          <w:pPr>
            <w:pStyle w:val="Obsah2"/>
            <w:tabs>
              <w:tab w:val="left" w:pos="2192"/>
            </w:tabs>
            <w:rPr>
              <w:rFonts w:asciiTheme="minorHAnsi" w:eastAsiaTheme="minorEastAsia" w:hAnsiTheme="minorHAnsi" w:cstheme="minorBidi"/>
              <w:noProof/>
              <w:szCs w:val="22"/>
            </w:rPr>
          </w:pPr>
          <w:hyperlink w:anchor="_Toc430162039" w:history="1">
            <w:r w:rsidR="00716CC9" w:rsidRPr="00435BD9">
              <w:rPr>
                <w:rStyle w:val="Hypertextovodkaz"/>
                <w:rFonts w:eastAsiaTheme="minorHAnsi"/>
                <w:b/>
                <w:noProof/>
                <w:kern w:val="32"/>
              </w:rPr>
              <w:t>Připomínka č. 2:</w:t>
            </w:r>
            <w:r w:rsidR="00716CC9">
              <w:rPr>
                <w:rFonts w:asciiTheme="minorHAnsi" w:eastAsiaTheme="minorEastAsia" w:hAnsiTheme="minorHAnsi" w:cstheme="minorBidi"/>
                <w:noProof/>
                <w:szCs w:val="22"/>
              </w:rPr>
              <w:tab/>
            </w:r>
            <w:r w:rsidR="00716CC9" w:rsidRPr="00435BD9">
              <w:rPr>
                <w:rStyle w:val="Hypertextovodkaz"/>
                <w:rFonts w:eastAsiaTheme="majorEastAsia"/>
                <w:b/>
                <w:bCs/>
                <w:noProof/>
                <w:lang w:eastAsia="en-US"/>
              </w:rPr>
              <w:t>MERO ČR, a.s., Veltruská 748, 278 01 Kralupy nad Vltavou,  Česká republika</w:t>
            </w:r>
            <w:r w:rsidR="00716CC9">
              <w:rPr>
                <w:noProof/>
                <w:webHidden/>
              </w:rPr>
              <w:tab/>
            </w:r>
            <w:r w:rsidR="00716CC9">
              <w:rPr>
                <w:noProof/>
                <w:webHidden/>
              </w:rPr>
              <w:fldChar w:fldCharType="begin"/>
            </w:r>
            <w:r w:rsidR="00716CC9">
              <w:rPr>
                <w:noProof/>
                <w:webHidden/>
              </w:rPr>
              <w:instrText xml:space="preserve"> PAGEREF _Toc430162039 \h </w:instrText>
            </w:r>
            <w:r w:rsidR="00716CC9">
              <w:rPr>
                <w:noProof/>
                <w:webHidden/>
              </w:rPr>
            </w:r>
            <w:r w:rsidR="00716CC9">
              <w:rPr>
                <w:noProof/>
                <w:webHidden/>
              </w:rPr>
              <w:fldChar w:fldCharType="separate"/>
            </w:r>
            <w:r w:rsidR="00716CC9">
              <w:rPr>
                <w:noProof/>
                <w:webHidden/>
              </w:rPr>
              <w:t>19</w:t>
            </w:r>
            <w:r w:rsidR="00716CC9">
              <w:rPr>
                <w:noProof/>
                <w:webHidden/>
              </w:rPr>
              <w:fldChar w:fldCharType="end"/>
            </w:r>
          </w:hyperlink>
        </w:p>
        <w:p w:rsidR="00716CC9" w:rsidRDefault="002B50A5">
          <w:pPr>
            <w:pStyle w:val="Obsah2"/>
            <w:tabs>
              <w:tab w:val="left" w:pos="2139"/>
            </w:tabs>
            <w:rPr>
              <w:rFonts w:asciiTheme="minorHAnsi" w:eastAsiaTheme="minorEastAsia" w:hAnsiTheme="minorHAnsi" w:cstheme="minorBidi"/>
              <w:noProof/>
              <w:szCs w:val="22"/>
            </w:rPr>
          </w:pPr>
          <w:hyperlink w:anchor="_Toc430162040" w:history="1">
            <w:r w:rsidR="00716CC9" w:rsidRPr="00435BD9">
              <w:rPr>
                <w:rStyle w:val="Hypertextovodkaz"/>
                <w:rFonts w:eastAsiaTheme="minorHAnsi"/>
                <w:b/>
                <w:noProof/>
                <w:kern w:val="32"/>
              </w:rPr>
              <w:t>Připomínka č. 3:</w:t>
            </w:r>
            <w:r w:rsidR="00716CC9">
              <w:rPr>
                <w:rFonts w:asciiTheme="minorHAnsi" w:eastAsiaTheme="minorEastAsia" w:hAnsiTheme="minorHAnsi" w:cstheme="minorBidi"/>
                <w:noProof/>
                <w:szCs w:val="22"/>
              </w:rPr>
              <w:tab/>
            </w:r>
            <w:r w:rsidR="00716CC9" w:rsidRPr="00435BD9">
              <w:rPr>
                <w:rStyle w:val="Hypertextovodkaz"/>
                <w:rFonts w:eastAsiaTheme="majorEastAsia"/>
                <w:b/>
                <w:bCs/>
                <w:noProof/>
                <w:lang w:eastAsia="en-US"/>
              </w:rPr>
              <w:t>ŘEDITELSTVÍ SILNIC A DÁLNIC ČR, Šumavská 33, 612 54 Brno</w:t>
            </w:r>
            <w:r w:rsidR="00716CC9">
              <w:rPr>
                <w:noProof/>
                <w:webHidden/>
              </w:rPr>
              <w:tab/>
            </w:r>
            <w:r w:rsidR="00716CC9">
              <w:rPr>
                <w:noProof/>
                <w:webHidden/>
              </w:rPr>
              <w:fldChar w:fldCharType="begin"/>
            </w:r>
            <w:r w:rsidR="00716CC9">
              <w:rPr>
                <w:noProof/>
                <w:webHidden/>
              </w:rPr>
              <w:instrText xml:space="preserve"> PAGEREF _Toc430162040 \h </w:instrText>
            </w:r>
            <w:r w:rsidR="00716CC9">
              <w:rPr>
                <w:noProof/>
                <w:webHidden/>
              </w:rPr>
            </w:r>
            <w:r w:rsidR="00716CC9">
              <w:rPr>
                <w:noProof/>
                <w:webHidden/>
              </w:rPr>
              <w:fldChar w:fldCharType="separate"/>
            </w:r>
            <w:r w:rsidR="00716CC9">
              <w:rPr>
                <w:noProof/>
                <w:webHidden/>
              </w:rPr>
              <w:t>20</w:t>
            </w:r>
            <w:r w:rsidR="00716CC9">
              <w:rPr>
                <w:noProof/>
                <w:webHidden/>
              </w:rPr>
              <w:fldChar w:fldCharType="end"/>
            </w:r>
          </w:hyperlink>
        </w:p>
        <w:p w:rsidR="00716CC9" w:rsidRDefault="002B50A5">
          <w:pPr>
            <w:pStyle w:val="Obsah2"/>
            <w:tabs>
              <w:tab w:val="left" w:pos="2139"/>
            </w:tabs>
            <w:rPr>
              <w:rFonts w:asciiTheme="minorHAnsi" w:eastAsiaTheme="minorEastAsia" w:hAnsiTheme="minorHAnsi" w:cstheme="minorBidi"/>
              <w:noProof/>
              <w:szCs w:val="22"/>
            </w:rPr>
          </w:pPr>
          <w:hyperlink w:anchor="_Toc430162041" w:history="1">
            <w:r w:rsidR="00716CC9" w:rsidRPr="00435BD9">
              <w:rPr>
                <w:rStyle w:val="Hypertextovodkaz"/>
                <w:rFonts w:eastAsiaTheme="minorHAnsi"/>
                <w:b/>
                <w:noProof/>
                <w:kern w:val="32"/>
              </w:rPr>
              <w:t>Připomínka č. 4:</w:t>
            </w:r>
            <w:r w:rsidR="00716CC9">
              <w:rPr>
                <w:rFonts w:asciiTheme="minorHAnsi" w:eastAsiaTheme="minorEastAsia" w:hAnsiTheme="minorHAnsi" w:cstheme="minorBidi"/>
                <w:noProof/>
                <w:szCs w:val="22"/>
              </w:rPr>
              <w:tab/>
            </w:r>
            <w:r w:rsidR="00716CC9" w:rsidRPr="00435BD9">
              <w:rPr>
                <w:rStyle w:val="Hypertextovodkaz"/>
                <w:rFonts w:eastAsiaTheme="majorEastAsia"/>
                <w:b/>
                <w:bCs/>
                <w:noProof/>
                <w:lang w:eastAsia="en-US"/>
              </w:rPr>
              <w:t>NET4GAS s.r.o., Na Hřebenech II 1718/8, 140 21 Praha 4</w:t>
            </w:r>
            <w:r w:rsidR="00716CC9">
              <w:rPr>
                <w:noProof/>
                <w:webHidden/>
              </w:rPr>
              <w:tab/>
            </w:r>
            <w:r w:rsidR="00716CC9">
              <w:rPr>
                <w:noProof/>
                <w:webHidden/>
              </w:rPr>
              <w:fldChar w:fldCharType="begin"/>
            </w:r>
            <w:r w:rsidR="00716CC9">
              <w:rPr>
                <w:noProof/>
                <w:webHidden/>
              </w:rPr>
              <w:instrText xml:space="preserve"> PAGEREF _Toc430162041 \h </w:instrText>
            </w:r>
            <w:r w:rsidR="00716CC9">
              <w:rPr>
                <w:noProof/>
                <w:webHidden/>
              </w:rPr>
            </w:r>
            <w:r w:rsidR="00716CC9">
              <w:rPr>
                <w:noProof/>
                <w:webHidden/>
              </w:rPr>
              <w:fldChar w:fldCharType="separate"/>
            </w:r>
            <w:r w:rsidR="00716CC9">
              <w:rPr>
                <w:noProof/>
                <w:webHidden/>
              </w:rPr>
              <w:t>21</w:t>
            </w:r>
            <w:r w:rsidR="00716CC9">
              <w:rPr>
                <w:noProof/>
                <w:webHidden/>
              </w:rPr>
              <w:fldChar w:fldCharType="end"/>
            </w:r>
          </w:hyperlink>
        </w:p>
        <w:p w:rsidR="00425B85" w:rsidRDefault="00A04C04">
          <w:r>
            <w:fldChar w:fldCharType="end"/>
          </w:r>
        </w:p>
      </w:sdtContent>
    </w:sdt>
    <w:p w:rsidR="00425B85" w:rsidRPr="00796861" w:rsidRDefault="00425B85" w:rsidP="00796861">
      <w:pPr>
        <w:pStyle w:val="Zkladntext"/>
        <w:rPr>
          <w:snapToGrid w:val="0"/>
          <w:color w:val="000000"/>
        </w:rPr>
      </w:pPr>
    </w:p>
    <w:sectPr w:rsidR="00425B85" w:rsidRPr="00796861" w:rsidSect="00392269">
      <w:pgSz w:w="11906" w:h="16838"/>
      <w:pgMar w:top="964" w:right="1134" w:bottom="964"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868" w:rsidRDefault="009A6868">
      <w:r>
        <w:separator/>
      </w:r>
    </w:p>
  </w:endnote>
  <w:endnote w:type="continuationSeparator" w:id="0">
    <w:p w:rsidR="009A6868" w:rsidRDefault="009A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Utsaah">
    <w:panose1 w:val="020B0604020202020204"/>
    <w:charset w:val="00"/>
    <w:family w:val="swiss"/>
    <w:pitch w:val="variable"/>
    <w:sig w:usb0="00008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68" w:rsidRDefault="009A6868" w:rsidP="00C756D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4</w:t>
    </w:r>
    <w:r>
      <w:rPr>
        <w:rStyle w:val="slostrnky"/>
      </w:rPr>
      <w:fldChar w:fldCharType="end"/>
    </w:r>
  </w:p>
  <w:p w:rsidR="009A6868" w:rsidRDefault="009A6868" w:rsidP="00045FCC">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68" w:rsidRPr="00087862" w:rsidRDefault="009A6868" w:rsidP="00605441">
    <w:pPr>
      <w:pStyle w:val="Zpat"/>
      <w:framePr w:w="9897" w:h="180" w:hRule="exact" w:wrap="around" w:vAnchor="text" w:hAnchor="page" w:x="901" w:y="117"/>
      <w:pBdr>
        <w:top w:val="single" w:sz="4" w:space="1" w:color="auto"/>
      </w:pBdr>
      <w:rPr>
        <w:rStyle w:val="slostrnky"/>
        <w:outline/>
        <w:color w:val="FFFFFF" w:themeColor="background1"/>
        <w:sz w:val="20"/>
        <w14:textOutline w14:w="9525" w14:cap="flat" w14:cmpd="sng" w14:algn="ctr">
          <w14:solidFill>
            <w14:schemeClr w14:val="bg1"/>
          </w14:solidFill>
          <w14:prstDash w14:val="solid"/>
          <w14:round/>
        </w14:textOutline>
        <w14:textFill>
          <w14:noFill/>
        </w14:textFill>
      </w:rPr>
    </w:pPr>
  </w:p>
  <w:p w:rsidR="009A6868" w:rsidRPr="00605441" w:rsidRDefault="009A6868" w:rsidP="00045FCC">
    <w:pPr>
      <w:pStyle w:val="Zpat"/>
      <w:ind w:right="360"/>
      <w:rPr>
        <w:rStyle w:val="slostrnky"/>
        <w:color w:val="000000"/>
        <w:spacing w:val="20"/>
        <w:sz w:val="16"/>
        <w:szCs w:val="16"/>
        <w:u w:val="single"/>
      </w:rPr>
    </w:pPr>
    <w:r>
      <w:rPr>
        <w:rStyle w:val="slostrnky"/>
        <w:color w:val="000000"/>
        <w:spacing w:val="20"/>
        <w:sz w:val="16"/>
        <w:szCs w:val="16"/>
        <w:u w:val="single"/>
      </w:rPr>
      <w:t xml:space="preserve">                                                                                                                                                </w:t>
    </w:r>
  </w:p>
  <w:p w:rsidR="009A6868" w:rsidRPr="00577F7F" w:rsidRDefault="009A6868" w:rsidP="004015AB">
    <w:pPr>
      <w:pStyle w:val="Zpat"/>
      <w:ind w:right="-28"/>
      <w:rPr>
        <w:rFonts w:ascii="Times New Roman" w:hAnsi="Times New Roman"/>
        <w:sz w:val="18"/>
        <w:szCs w:val="18"/>
      </w:rPr>
    </w:pPr>
    <w:r w:rsidRPr="00FA2C53">
      <w:rPr>
        <w:rStyle w:val="slostrnky"/>
        <w:rFonts w:ascii="Times New Roman" w:hAnsi="Times New Roman"/>
        <w:color w:val="000000"/>
        <w:spacing w:val="20"/>
        <w:sz w:val="18"/>
        <w:szCs w:val="18"/>
      </w:rPr>
      <w:t xml:space="preserve">Odůvodnění </w:t>
    </w:r>
    <w:r>
      <w:rPr>
        <w:rStyle w:val="slostrnky"/>
        <w:rFonts w:ascii="Times New Roman" w:hAnsi="Times New Roman"/>
        <w:color w:val="000000"/>
        <w:spacing w:val="20"/>
        <w:sz w:val="18"/>
        <w:szCs w:val="18"/>
      </w:rPr>
      <w:t xml:space="preserve">pořizovatele - Územní plán </w:t>
    </w:r>
    <w:proofErr w:type="gramStart"/>
    <w:r>
      <w:rPr>
        <w:rStyle w:val="slostrnky"/>
        <w:rFonts w:ascii="Times New Roman" w:hAnsi="Times New Roman"/>
        <w:color w:val="000000"/>
        <w:spacing w:val="20"/>
        <w:sz w:val="18"/>
        <w:szCs w:val="18"/>
      </w:rPr>
      <w:t>Meziříčko</w:t>
    </w:r>
    <w:r w:rsidRPr="00577F7F">
      <w:rPr>
        <w:rStyle w:val="slostrnky"/>
        <w:rFonts w:ascii="Times New Roman" w:hAnsi="Times New Roman"/>
        <w:color w:val="000000"/>
        <w:spacing w:val="20"/>
        <w:sz w:val="18"/>
        <w:szCs w:val="18"/>
      </w:rPr>
      <w:t xml:space="preserve">                                                  Strana</w:t>
    </w:r>
    <w:proofErr w:type="gramEnd"/>
    <w:r w:rsidRPr="00577F7F">
      <w:rPr>
        <w:rStyle w:val="slostrnky"/>
        <w:rFonts w:ascii="Times New Roman" w:hAnsi="Times New Roman"/>
        <w:color w:val="000000"/>
        <w:spacing w:val="20"/>
        <w:sz w:val="18"/>
        <w:szCs w:val="18"/>
      </w:rPr>
      <w:t xml:space="preserve"> </w:t>
    </w:r>
    <w:r w:rsidRPr="00577F7F">
      <w:rPr>
        <w:rStyle w:val="slostrnky"/>
        <w:rFonts w:ascii="Times New Roman" w:hAnsi="Times New Roman"/>
        <w:color w:val="000000"/>
        <w:spacing w:val="20"/>
        <w:sz w:val="18"/>
        <w:szCs w:val="18"/>
      </w:rPr>
      <w:fldChar w:fldCharType="begin"/>
    </w:r>
    <w:r w:rsidRPr="00577F7F">
      <w:rPr>
        <w:rStyle w:val="slostrnky"/>
        <w:rFonts w:ascii="Times New Roman" w:hAnsi="Times New Roman"/>
        <w:color w:val="000000"/>
        <w:spacing w:val="20"/>
        <w:sz w:val="18"/>
        <w:szCs w:val="18"/>
      </w:rPr>
      <w:instrText xml:space="preserve"> PAGE </w:instrText>
    </w:r>
    <w:r w:rsidRPr="00577F7F">
      <w:rPr>
        <w:rStyle w:val="slostrnky"/>
        <w:rFonts w:ascii="Times New Roman" w:hAnsi="Times New Roman"/>
        <w:color w:val="000000"/>
        <w:spacing w:val="20"/>
        <w:sz w:val="18"/>
        <w:szCs w:val="18"/>
      </w:rPr>
      <w:fldChar w:fldCharType="separate"/>
    </w:r>
    <w:r w:rsidR="002B50A5">
      <w:rPr>
        <w:rStyle w:val="slostrnky"/>
        <w:rFonts w:ascii="Times New Roman" w:hAnsi="Times New Roman"/>
        <w:noProof/>
        <w:color w:val="000000"/>
        <w:spacing w:val="20"/>
        <w:sz w:val="18"/>
        <w:szCs w:val="18"/>
      </w:rPr>
      <w:t>16</w:t>
    </w:r>
    <w:r w:rsidRPr="00577F7F">
      <w:rPr>
        <w:rStyle w:val="slostrnky"/>
        <w:rFonts w:ascii="Times New Roman" w:hAnsi="Times New Roman"/>
        <w:color w:val="000000"/>
        <w:spacing w:val="20"/>
        <w:sz w:val="18"/>
        <w:szCs w:val="18"/>
      </w:rPr>
      <w:fldChar w:fldCharType="end"/>
    </w:r>
    <w:r w:rsidRPr="00577F7F">
      <w:rPr>
        <w:rStyle w:val="slostrnky"/>
        <w:rFonts w:ascii="Times New Roman" w:hAnsi="Times New Roman"/>
        <w:color w:val="000000"/>
        <w:spacing w:val="20"/>
        <w:sz w:val="18"/>
        <w:szCs w:val="18"/>
      </w:rPr>
      <w:t xml:space="preserve"> (celkem </w:t>
    </w:r>
    <w:r w:rsidRPr="00577F7F">
      <w:rPr>
        <w:rStyle w:val="slostrnky"/>
        <w:rFonts w:ascii="Times New Roman" w:hAnsi="Times New Roman"/>
        <w:color w:val="000000"/>
        <w:spacing w:val="20"/>
        <w:sz w:val="18"/>
        <w:szCs w:val="18"/>
      </w:rPr>
      <w:fldChar w:fldCharType="begin"/>
    </w:r>
    <w:r w:rsidRPr="00577F7F">
      <w:rPr>
        <w:rStyle w:val="slostrnky"/>
        <w:rFonts w:ascii="Times New Roman" w:hAnsi="Times New Roman"/>
        <w:color w:val="000000"/>
        <w:spacing w:val="20"/>
        <w:sz w:val="18"/>
        <w:szCs w:val="18"/>
      </w:rPr>
      <w:instrText xml:space="preserve"> NUMPAGES </w:instrText>
    </w:r>
    <w:r w:rsidRPr="00577F7F">
      <w:rPr>
        <w:rStyle w:val="slostrnky"/>
        <w:rFonts w:ascii="Times New Roman" w:hAnsi="Times New Roman"/>
        <w:color w:val="000000"/>
        <w:spacing w:val="20"/>
        <w:sz w:val="18"/>
        <w:szCs w:val="18"/>
      </w:rPr>
      <w:fldChar w:fldCharType="separate"/>
    </w:r>
    <w:r w:rsidR="002B50A5">
      <w:rPr>
        <w:rStyle w:val="slostrnky"/>
        <w:rFonts w:ascii="Times New Roman" w:hAnsi="Times New Roman"/>
        <w:noProof/>
        <w:color w:val="000000"/>
        <w:spacing w:val="20"/>
        <w:sz w:val="18"/>
        <w:szCs w:val="18"/>
      </w:rPr>
      <w:t>23</w:t>
    </w:r>
    <w:r w:rsidRPr="00577F7F">
      <w:rPr>
        <w:rStyle w:val="slostrnky"/>
        <w:rFonts w:ascii="Times New Roman" w:hAnsi="Times New Roman"/>
        <w:color w:val="000000"/>
        <w:spacing w:val="20"/>
        <w:sz w:val="18"/>
        <w:szCs w:val="18"/>
      </w:rPr>
      <w:fldChar w:fldCharType="end"/>
    </w:r>
    <w:r w:rsidRPr="00577F7F">
      <w:rPr>
        <w:rStyle w:val="slostrnky"/>
        <w:rFonts w:ascii="Times New Roman" w:hAnsi="Times New Roman"/>
        <w:color w:val="000000"/>
        <w:spacing w:val="20"/>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868" w:rsidRDefault="009A6868">
      <w:r>
        <w:separator/>
      </w:r>
    </w:p>
  </w:footnote>
  <w:footnote w:type="continuationSeparator" w:id="0">
    <w:p w:rsidR="009A6868" w:rsidRDefault="009A6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144715A"/>
    <w:lvl w:ilvl="0">
      <w:numFmt w:val="bullet"/>
      <w:lvlText w:val="*"/>
      <w:lvlJc w:val="left"/>
    </w:lvl>
  </w:abstractNum>
  <w:abstractNum w:abstractNumId="1">
    <w:nsid w:val="00000008"/>
    <w:multiLevelType w:val="singleLevel"/>
    <w:tmpl w:val="00000008"/>
    <w:name w:val="WW8Num13"/>
    <w:lvl w:ilvl="0">
      <w:start w:val="1"/>
      <w:numFmt w:val="decimal"/>
      <w:lvlText w:val="%1."/>
      <w:lvlJc w:val="left"/>
      <w:pPr>
        <w:tabs>
          <w:tab w:val="num" w:pos="1069"/>
        </w:tabs>
        <w:ind w:left="1069" w:hanging="360"/>
      </w:pPr>
    </w:lvl>
  </w:abstractNum>
  <w:abstractNum w:abstractNumId="2">
    <w:nsid w:val="00000012"/>
    <w:multiLevelType w:val="singleLevel"/>
    <w:tmpl w:val="00000012"/>
    <w:name w:val="WW8Num18"/>
    <w:lvl w:ilvl="0">
      <w:start w:val="1"/>
      <w:numFmt w:val="bullet"/>
      <w:lvlText w:val=""/>
      <w:lvlJc w:val="left"/>
      <w:pPr>
        <w:tabs>
          <w:tab w:val="num" w:pos="720"/>
        </w:tabs>
        <w:ind w:left="720" w:hanging="360"/>
      </w:pPr>
      <w:rPr>
        <w:rFonts w:ascii="Symbol" w:hAnsi="Symbol"/>
        <w:sz w:val="20"/>
        <w:szCs w:val="20"/>
      </w:rPr>
    </w:lvl>
  </w:abstractNum>
  <w:abstractNum w:abstractNumId="3">
    <w:nsid w:val="00166F30"/>
    <w:multiLevelType w:val="hybridMultilevel"/>
    <w:tmpl w:val="95A69E0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2E80384"/>
    <w:multiLevelType w:val="hybridMultilevel"/>
    <w:tmpl w:val="2258E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B4613F2"/>
    <w:multiLevelType w:val="multilevel"/>
    <w:tmpl w:val="99C6EC0C"/>
    <w:lvl w:ilvl="0">
      <w:start w:val="1"/>
      <w:numFmt w:val="bullet"/>
      <w:lvlText w:val=""/>
      <w:lvlJc w:val="left"/>
      <w:pPr>
        <w:tabs>
          <w:tab w:val="num" w:pos="540"/>
        </w:tabs>
        <w:ind w:left="540" w:hanging="540"/>
      </w:pPr>
      <w:rPr>
        <w:rFonts w:ascii="Symbol" w:hAnsi="Symbol" w:hint="default"/>
        <w:sz w:val="20"/>
      </w:rPr>
    </w:lvl>
    <w:lvl w:ilvl="1">
      <w:start w:val="591"/>
      <w:numFmt w:val="bullet"/>
      <w:lvlText w:val="▫"/>
      <w:lvlJc w:val="left"/>
      <w:pPr>
        <w:tabs>
          <w:tab w:val="num" w:pos="540"/>
        </w:tabs>
        <w:ind w:left="540" w:hanging="540"/>
      </w:pPr>
      <w:rPr>
        <w:rFonts w:ascii="Arial" w:eastAsia="Times New Roman" w:hAnsi="Aria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1D050617"/>
    <w:multiLevelType w:val="hybridMultilevel"/>
    <w:tmpl w:val="507898CA"/>
    <w:lvl w:ilvl="0" w:tplc="ED7E8518">
      <w:start w:val="17"/>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BA925A0"/>
    <w:multiLevelType w:val="hybridMultilevel"/>
    <w:tmpl w:val="6D7C956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73647EF"/>
    <w:multiLevelType w:val="hybridMultilevel"/>
    <w:tmpl w:val="9D7063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7630A4C"/>
    <w:multiLevelType w:val="multilevel"/>
    <w:tmpl w:val="8178488C"/>
    <w:lvl w:ilvl="0">
      <w:start w:val="1"/>
      <w:numFmt w:val="bullet"/>
      <w:lvlText w:val=""/>
      <w:lvlJc w:val="left"/>
      <w:pPr>
        <w:tabs>
          <w:tab w:val="num" w:pos="540"/>
        </w:tabs>
        <w:ind w:left="540" w:hanging="540"/>
      </w:pPr>
      <w:rPr>
        <w:rFonts w:ascii="Symbol" w:hAnsi="Symbol" w:hint="default"/>
        <w:sz w:val="20"/>
      </w:rPr>
    </w:lvl>
    <w:lvl w:ilvl="1">
      <w:start w:val="1"/>
      <w:numFmt w:val="decimal"/>
      <w:lvlText w:val="4.%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65A3F1F"/>
    <w:multiLevelType w:val="hybridMultilevel"/>
    <w:tmpl w:val="A2D6893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CBA3E73"/>
    <w:multiLevelType w:val="hybridMultilevel"/>
    <w:tmpl w:val="0838A6A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3BB7F7C"/>
    <w:multiLevelType w:val="hybridMultilevel"/>
    <w:tmpl w:val="34C4C344"/>
    <w:lvl w:ilvl="0" w:tplc="7F38EC52">
      <w:start w:val="1"/>
      <w:numFmt w:val="bullet"/>
      <w:lvlText w:val="–"/>
      <w:lvlJc w:val="left"/>
      <w:pPr>
        <w:ind w:left="720" w:hanging="360"/>
      </w:pPr>
      <w:rPr>
        <w:rFonts w:ascii="Utsaah" w:hAnsi="Utsaah"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55C6715"/>
    <w:multiLevelType w:val="hybridMultilevel"/>
    <w:tmpl w:val="A3C2BD5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9821F99"/>
    <w:multiLevelType w:val="hybridMultilevel"/>
    <w:tmpl w:val="8A28A576"/>
    <w:lvl w:ilvl="0" w:tplc="E020C230">
      <w:start w:val="1"/>
      <w:numFmt w:val="bullet"/>
      <w:lvlText w:val=""/>
      <w:lvlJc w:val="left"/>
      <w:pPr>
        <w:ind w:left="1004" w:hanging="360"/>
      </w:pPr>
      <w:rPr>
        <w:rFonts w:ascii="Symbol" w:hAnsi="Symbol" w:hint="default"/>
      </w:rPr>
    </w:lvl>
    <w:lvl w:ilvl="1" w:tplc="0DFE2682">
      <w:start w:val="591"/>
      <w:numFmt w:val="bullet"/>
      <w:lvlText w:val="▫"/>
      <w:lvlJc w:val="left"/>
      <w:pPr>
        <w:ind w:left="1724" w:hanging="360"/>
      </w:pPr>
      <w:rPr>
        <w:rFonts w:ascii="Arial" w:eastAsia="Times New Roman" w:hAnsi="Arial"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6">
    <w:nsid w:val="721552BD"/>
    <w:multiLevelType w:val="hybridMultilevel"/>
    <w:tmpl w:val="6494E388"/>
    <w:lvl w:ilvl="0" w:tplc="7F38EC52">
      <w:start w:val="1"/>
      <w:numFmt w:val="bullet"/>
      <w:lvlText w:val="–"/>
      <w:lvlJc w:val="left"/>
      <w:pPr>
        <w:ind w:left="788" w:hanging="360"/>
      </w:pPr>
      <w:rPr>
        <w:rFonts w:ascii="Utsaah" w:hAnsi="Utsaah" w:hint="default"/>
      </w:rPr>
    </w:lvl>
    <w:lvl w:ilvl="1" w:tplc="04050003" w:tentative="1">
      <w:start w:val="1"/>
      <w:numFmt w:val="bullet"/>
      <w:lvlText w:val="o"/>
      <w:lvlJc w:val="left"/>
      <w:pPr>
        <w:ind w:left="1508" w:hanging="360"/>
      </w:pPr>
      <w:rPr>
        <w:rFonts w:ascii="Courier New" w:hAnsi="Courier New" w:cs="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cs="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cs="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17">
    <w:nsid w:val="73541BBD"/>
    <w:multiLevelType w:val="hybridMultilevel"/>
    <w:tmpl w:val="7C9276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9354182"/>
    <w:multiLevelType w:val="hybridMultilevel"/>
    <w:tmpl w:val="CFC417E2"/>
    <w:lvl w:ilvl="0" w:tplc="7F38EC52">
      <w:start w:val="1"/>
      <w:numFmt w:val="bullet"/>
      <w:lvlText w:val="–"/>
      <w:lvlJc w:val="left"/>
      <w:pPr>
        <w:ind w:left="720" w:hanging="360"/>
      </w:pPr>
      <w:rPr>
        <w:rFonts w:ascii="Utsaah" w:hAnsi="Utsaah"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A154EAE"/>
    <w:multiLevelType w:val="hybridMultilevel"/>
    <w:tmpl w:val="5484E1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19"/>
  </w:num>
  <w:num w:numId="3">
    <w:abstractNumId w:val="8"/>
  </w:num>
  <w:num w:numId="4">
    <w:abstractNumId w:val="11"/>
  </w:num>
  <w:num w:numId="5">
    <w:abstractNumId w:val="17"/>
  </w:num>
  <w:num w:numId="6">
    <w:abstractNumId w:val="13"/>
  </w:num>
  <w:num w:numId="7">
    <w:abstractNumId w:val="16"/>
  </w:num>
  <w:num w:numId="8">
    <w:abstractNumId w:val="0"/>
    <w:lvlOverride w:ilvl="0">
      <w:lvl w:ilvl="0">
        <w:start w:val="65535"/>
        <w:numFmt w:val="bullet"/>
        <w:lvlText w:val="-"/>
        <w:legacy w:legacy="1" w:legacySpace="0" w:legacyIndent="331"/>
        <w:lvlJc w:val="left"/>
        <w:rPr>
          <w:rFonts w:ascii="Times New Roman" w:hAnsi="Times New Roman" w:cs="Times New Roman" w:hint="default"/>
          <w:b/>
        </w:rPr>
      </w:lvl>
    </w:lvlOverride>
  </w:num>
  <w:num w:numId="9">
    <w:abstractNumId w:val="7"/>
  </w:num>
  <w:num w:numId="10">
    <w:abstractNumId w:val="18"/>
  </w:num>
  <w:num w:numId="11">
    <w:abstractNumId w:val="12"/>
  </w:num>
  <w:num w:numId="12">
    <w:abstractNumId w:val="3"/>
  </w:num>
  <w:num w:numId="13">
    <w:abstractNumId w:val="14"/>
  </w:num>
  <w:num w:numId="14">
    <w:abstractNumId w:val="9"/>
  </w:num>
  <w:num w:numId="15">
    <w:abstractNumId w:val="2"/>
  </w:num>
  <w:num w:numId="16">
    <w:abstractNumId w:val="5"/>
  </w:num>
  <w:num w:numId="17">
    <w:abstractNumId w:val="4"/>
  </w:num>
  <w:num w:numId="18">
    <w:abstractNumId w:val="6"/>
  </w:num>
  <w:num w:numId="1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A70"/>
    <w:rsid w:val="00000489"/>
    <w:rsid w:val="00000BC0"/>
    <w:rsid w:val="00000DA0"/>
    <w:rsid w:val="000030E7"/>
    <w:rsid w:val="00003805"/>
    <w:rsid w:val="000039F4"/>
    <w:rsid w:val="00007241"/>
    <w:rsid w:val="0001085D"/>
    <w:rsid w:val="00010C6F"/>
    <w:rsid w:val="00011268"/>
    <w:rsid w:val="0001137B"/>
    <w:rsid w:val="000129CD"/>
    <w:rsid w:val="00015B39"/>
    <w:rsid w:val="000168F4"/>
    <w:rsid w:val="00016EED"/>
    <w:rsid w:val="000203E8"/>
    <w:rsid w:val="00022869"/>
    <w:rsid w:val="00023434"/>
    <w:rsid w:val="00024A63"/>
    <w:rsid w:val="00024F5F"/>
    <w:rsid w:val="00025456"/>
    <w:rsid w:val="00025C67"/>
    <w:rsid w:val="000263ED"/>
    <w:rsid w:val="00027837"/>
    <w:rsid w:val="000300AB"/>
    <w:rsid w:val="00030A65"/>
    <w:rsid w:val="00031319"/>
    <w:rsid w:val="00031545"/>
    <w:rsid w:val="00031F58"/>
    <w:rsid w:val="000418B8"/>
    <w:rsid w:val="00041C2B"/>
    <w:rsid w:val="00042C3B"/>
    <w:rsid w:val="00045FCC"/>
    <w:rsid w:val="00046293"/>
    <w:rsid w:val="00053031"/>
    <w:rsid w:val="00055280"/>
    <w:rsid w:val="00056255"/>
    <w:rsid w:val="000635CD"/>
    <w:rsid w:val="00064529"/>
    <w:rsid w:val="00067FD6"/>
    <w:rsid w:val="00070023"/>
    <w:rsid w:val="00070D76"/>
    <w:rsid w:val="00071900"/>
    <w:rsid w:val="00072C3F"/>
    <w:rsid w:val="0008160C"/>
    <w:rsid w:val="000848D7"/>
    <w:rsid w:val="000869B7"/>
    <w:rsid w:val="00087220"/>
    <w:rsid w:val="00087862"/>
    <w:rsid w:val="00090390"/>
    <w:rsid w:val="00090CCD"/>
    <w:rsid w:val="00091EBE"/>
    <w:rsid w:val="00097BC0"/>
    <w:rsid w:val="000A091C"/>
    <w:rsid w:val="000A0FC6"/>
    <w:rsid w:val="000A1619"/>
    <w:rsid w:val="000A3A34"/>
    <w:rsid w:val="000A3AE5"/>
    <w:rsid w:val="000A58E5"/>
    <w:rsid w:val="000A69FD"/>
    <w:rsid w:val="000B01F7"/>
    <w:rsid w:val="000B2352"/>
    <w:rsid w:val="000B3739"/>
    <w:rsid w:val="000C13AF"/>
    <w:rsid w:val="000C650B"/>
    <w:rsid w:val="000C6588"/>
    <w:rsid w:val="000D466F"/>
    <w:rsid w:val="000D5875"/>
    <w:rsid w:val="000D7A33"/>
    <w:rsid w:val="000E04EB"/>
    <w:rsid w:val="000E4638"/>
    <w:rsid w:val="000E4C15"/>
    <w:rsid w:val="000E786F"/>
    <w:rsid w:val="000E7A7C"/>
    <w:rsid w:val="000E7C80"/>
    <w:rsid w:val="000F0C48"/>
    <w:rsid w:val="000F19B1"/>
    <w:rsid w:val="000F4A32"/>
    <w:rsid w:val="000F5769"/>
    <w:rsid w:val="000F5E55"/>
    <w:rsid w:val="00101E0D"/>
    <w:rsid w:val="0010252F"/>
    <w:rsid w:val="001029FC"/>
    <w:rsid w:val="00102F9E"/>
    <w:rsid w:val="00104993"/>
    <w:rsid w:val="001125A6"/>
    <w:rsid w:val="0011277E"/>
    <w:rsid w:val="00113832"/>
    <w:rsid w:val="0011513D"/>
    <w:rsid w:val="00124710"/>
    <w:rsid w:val="00126B6F"/>
    <w:rsid w:val="001306C6"/>
    <w:rsid w:val="00130E8C"/>
    <w:rsid w:val="00132366"/>
    <w:rsid w:val="00135716"/>
    <w:rsid w:val="0013636F"/>
    <w:rsid w:val="00136F4A"/>
    <w:rsid w:val="00137CAF"/>
    <w:rsid w:val="001402E1"/>
    <w:rsid w:val="00145912"/>
    <w:rsid w:val="0014766C"/>
    <w:rsid w:val="0014781E"/>
    <w:rsid w:val="00152121"/>
    <w:rsid w:val="00152DED"/>
    <w:rsid w:val="00153242"/>
    <w:rsid w:val="0015417C"/>
    <w:rsid w:val="00154ACF"/>
    <w:rsid w:val="001561C7"/>
    <w:rsid w:val="00157377"/>
    <w:rsid w:val="001619D5"/>
    <w:rsid w:val="00163A27"/>
    <w:rsid w:val="00164199"/>
    <w:rsid w:val="001666D5"/>
    <w:rsid w:val="00166E65"/>
    <w:rsid w:val="00171450"/>
    <w:rsid w:val="0017194D"/>
    <w:rsid w:val="00174B75"/>
    <w:rsid w:val="001769ED"/>
    <w:rsid w:val="001771A5"/>
    <w:rsid w:val="00180BE7"/>
    <w:rsid w:val="00180EB5"/>
    <w:rsid w:val="001828D6"/>
    <w:rsid w:val="001832BD"/>
    <w:rsid w:val="00184F2F"/>
    <w:rsid w:val="00190ACD"/>
    <w:rsid w:val="00191335"/>
    <w:rsid w:val="00192988"/>
    <w:rsid w:val="0019307F"/>
    <w:rsid w:val="001957D0"/>
    <w:rsid w:val="00195F80"/>
    <w:rsid w:val="00196955"/>
    <w:rsid w:val="00197651"/>
    <w:rsid w:val="001A30F0"/>
    <w:rsid w:val="001A570E"/>
    <w:rsid w:val="001A67F5"/>
    <w:rsid w:val="001A7DBE"/>
    <w:rsid w:val="001B2011"/>
    <w:rsid w:val="001B2844"/>
    <w:rsid w:val="001B3724"/>
    <w:rsid w:val="001B55F5"/>
    <w:rsid w:val="001B7307"/>
    <w:rsid w:val="001B793F"/>
    <w:rsid w:val="001C0922"/>
    <w:rsid w:val="001C3702"/>
    <w:rsid w:val="001C5502"/>
    <w:rsid w:val="001C6744"/>
    <w:rsid w:val="001D0061"/>
    <w:rsid w:val="001D1821"/>
    <w:rsid w:val="001D1ADF"/>
    <w:rsid w:val="001D23D5"/>
    <w:rsid w:val="001D2924"/>
    <w:rsid w:val="001D4C45"/>
    <w:rsid w:val="001D55D2"/>
    <w:rsid w:val="001E00F7"/>
    <w:rsid w:val="001E0A07"/>
    <w:rsid w:val="001E1DEC"/>
    <w:rsid w:val="001E23C1"/>
    <w:rsid w:val="001E3E7D"/>
    <w:rsid w:val="001E79F1"/>
    <w:rsid w:val="001F1AB3"/>
    <w:rsid w:val="001F1B76"/>
    <w:rsid w:val="001F2CDB"/>
    <w:rsid w:val="001F6613"/>
    <w:rsid w:val="001F7047"/>
    <w:rsid w:val="001F7DF5"/>
    <w:rsid w:val="002034D2"/>
    <w:rsid w:val="00203D84"/>
    <w:rsid w:val="00205B64"/>
    <w:rsid w:val="0020767A"/>
    <w:rsid w:val="00213113"/>
    <w:rsid w:val="002136D9"/>
    <w:rsid w:val="00214CE8"/>
    <w:rsid w:val="00215D34"/>
    <w:rsid w:val="00217E1C"/>
    <w:rsid w:val="0022006A"/>
    <w:rsid w:val="00220DA6"/>
    <w:rsid w:val="002213BA"/>
    <w:rsid w:val="002222DD"/>
    <w:rsid w:val="00226ED0"/>
    <w:rsid w:val="00227759"/>
    <w:rsid w:val="002336D9"/>
    <w:rsid w:val="0023451E"/>
    <w:rsid w:val="00235A42"/>
    <w:rsid w:val="00240DD3"/>
    <w:rsid w:val="00241F65"/>
    <w:rsid w:val="00242F6C"/>
    <w:rsid w:val="00242F71"/>
    <w:rsid w:val="002434A2"/>
    <w:rsid w:val="002441A8"/>
    <w:rsid w:val="002464BD"/>
    <w:rsid w:val="00251772"/>
    <w:rsid w:val="002555B7"/>
    <w:rsid w:val="0025570F"/>
    <w:rsid w:val="00256CD8"/>
    <w:rsid w:val="00257342"/>
    <w:rsid w:val="00257A49"/>
    <w:rsid w:val="00257DA2"/>
    <w:rsid w:val="00260467"/>
    <w:rsid w:val="0026144B"/>
    <w:rsid w:val="00262760"/>
    <w:rsid w:val="00262960"/>
    <w:rsid w:val="00262FA1"/>
    <w:rsid w:val="00264771"/>
    <w:rsid w:val="00265D1E"/>
    <w:rsid w:val="00273D13"/>
    <w:rsid w:val="002748E1"/>
    <w:rsid w:val="00276604"/>
    <w:rsid w:val="00277A64"/>
    <w:rsid w:val="002810BF"/>
    <w:rsid w:val="00287D5F"/>
    <w:rsid w:val="00287D68"/>
    <w:rsid w:val="0029056A"/>
    <w:rsid w:val="00295237"/>
    <w:rsid w:val="002962CE"/>
    <w:rsid w:val="002A11F8"/>
    <w:rsid w:val="002A179D"/>
    <w:rsid w:val="002A29D5"/>
    <w:rsid w:val="002A2A60"/>
    <w:rsid w:val="002A4D49"/>
    <w:rsid w:val="002A7642"/>
    <w:rsid w:val="002B3D50"/>
    <w:rsid w:val="002B50A5"/>
    <w:rsid w:val="002B5D90"/>
    <w:rsid w:val="002C2299"/>
    <w:rsid w:val="002C5531"/>
    <w:rsid w:val="002D00D3"/>
    <w:rsid w:val="002D1CD1"/>
    <w:rsid w:val="002D25C5"/>
    <w:rsid w:val="002D4C59"/>
    <w:rsid w:val="002D60B8"/>
    <w:rsid w:val="002D780D"/>
    <w:rsid w:val="002E0116"/>
    <w:rsid w:val="002E0DD8"/>
    <w:rsid w:val="002E4008"/>
    <w:rsid w:val="002F0265"/>
    <w:rsid w:val="002F0DC2"/>
    <w:rsid w:val="002F19EE"/>
    <w:rsid w:val="002F3A73"/>
    <w:rsid w:val="003007F3"/>
    <w:rsid w:val="00300B6C"/>
    <w:rsid w:val="00301D99"/>
    <w:rsid w:val="003023F9"/>
    <w:rsid w:val="00303493"/>
    <w:rsid w:val="0030349F"/>
    <w:rsid w:val="00303C89"/>
    <w:rsid w:val="0030485E"/>
    <w:rsid w:val="003048FC"/>
    <w:rsid w:val="00306497"/>
    <w:rsid w:val="00310D4D"/>
    <w:rsid w:val="00312FCB"/>
    <w:rsid w:val="00313156"/>
    <w:rsid w:val="0031445A"/>
    <w:rsid w:val="00317BB2"/>
    <w:rsid w:val="00320A89"/>
    <w:rsid w:val="00320DB0"/>
    <w:rsid w:val="003223FA"/>
    <w:rsid w:val="003226A4"/>
    <w:rsid w:val="00322E42"/>
    <w:rsid w:val="00324298"/>
    <w:rsid w:val="003250A4"/>
    <w:rsid w:val="003314FB"/>
    <w:rsid w:val="0033163E"/>
    <w:rsid w:val="003318DA"/>
    <w:rsid w:val="00332A86"/>
    <w:rsid w:val="003334F3"/>
    <w:rsid w:val="00333F69"/>
    <w:rsid w:val="00335B94"/>
    <w:rsid w:val="0033759E"/>
    <w:rsid w:val="003456A0"/>
    <w:rsid w:val="00347B1E"/>
    <w:rsid w:val="00350973"/>
    <w:rsid w:val="00351D27"/>
    <w:rsid w:val="00353C73"/>
    <w:rsid w:val="003546F3"/>
    <w:rsid w:val="00355B40"/>
    <w:rsid w:val="0036072F"/>
    <w:rsid w:val="00363EEB"/>
    <w:rsid w:val="00365C3F"/>
    <w:rsid w:val="0036623E"/>
    <w:rsid w:val="00367490"/>
    <w:rsid w:val="00367EA9"/>
    <w:rsid w:val="00370707"/>
    <w:rsid w:val="00371DD3"/>
    <w:rsid w:val="0037345A"/>
    <w:rsid w:val="0037382C"/>
    <w:rsid w:val="00375948"/>
    <w:rsid w:val="0037780A"/>
    <w:rsid w:val="00380E77"/>
    <w:rsid w:val="00383953"/>
    <w:rsid w:val="003913EB"/>
    <w:rsid w:val="00391B43"/>
    <w:rsid w:val="00392269"/>
    <w:rsid w:val="00392E9A"/>
    <w:rsid w:val="00393646"/>
    <w:rsid w:val="00395ECE"/>
    <w:rsid w:val="003A08A2"/>
    <w:rsid w:val="003A2611"/>
    <w:rsid w:val="003A71E1"/>
    <w:rsid w:val="003B1DA6"/>
    <w:rsid w:val="003B66D1"/>
    <w:rsid w:val="003B6DE9"/>
    <w:rsid w:val="003B6F7E"/>
    <w:rsid w:val="003B724C"/>
    <w:rsid w:val="003C1099"/>
    <w:rsid w:val="003C3A2B"/>
    <w:rsid w:val="003C40A9"/>
    <w:rsid w:val="003C4665"/>
    <w:rsid w:val="003C71BA"/>
    <w:rsid w:val="003C79E5"/>
    <w:rsid w:val="003D445D"/>
    <w:rsid w:val="003D63CA"/>
    <w:rsid w:val="003D7777"/>
    <w:rsid w:val="003E1FD0"/>
    <w:rsid w:val="003F67C9"/>
    <w:rsid w:val="003F6BE0"/>
    <w:rsid w:val="00400EC8"/>
    <w:rsid w:val="004015AB"/>
    <w:rsid w:val="004016CF"/>
    <w:rsid w:val="00404B7D"/>
    <w:rsid w:val="00404CB6"/>
    <w:rsid w:val="00405266"/>
    <w:rsid w:val="00407C48"/>
    <w:rsid w:val="00410348"/>
    <w:rsid w:val="00410A3C"/>
    <w:rsid w:val="004117FF"/>
    <w:rsid w:val="00411EAD"/>
    <w:rsid w:val="00413040"/>
    <w:rsid w:val="004160D5"/>
    <w:rsid w:val="00416A70"/>
    <w:rsid w:val="00416E21"/>
    <w:rsid w:val="00417753"/>
    <w:rsid w:val="00420208"/>
    <w:rsid w:val="00425B85"/>
    <w:rsid w:val="00425DC4"/>
    <w:rsid w:val="00430165"/>
    <w:rsid w:val="00431951"/>
    <w:rsid w:val="00434154"/>
    <w:rsid w:val="004366E3"/>
    <w:rsid w:val="00436DA8"/>
    <w:rsid w:val="00440D29"/>
    <w:rsid w:val="00441561"/>
    <w:rsid w:val="0044173A"/>
    <w:rsid w:val="004443F1"/>
    <w:rsid w:val="004466F8"/>
    <w:rsid w:val="004472A8"/>
    <w:rsid w:val="00450B29"/>
    <w:rsid w:val="00453989"/>
    <w:rsid w:val="0045561E"/>
    <w:rsid w:val="00457177"/>
    <w:rsid w:val="00457CD4"/>
    <w:rsid w:val="004626CD"/>
    <w:rsid w:val="00464DA8"/>
    <w:rsid w:val="004653BE"/>
    <w:rsid w:val="00474693"/>
    <w:rsid w:val="00480C71"/>
    <w:rsid w:val="00483418"/>
    <w:rsid w:val="00484D81"/>
    <w:rsid w:val="00485E0A"/>
    <w:rsid w:val="004860AF"/>
    <w:rsid w:val="00486C47"/>
    <w:rsid w:val="00487D9D"/>
    <w:rsid w:val="0049043A"/>
    <w:rsid w:val="00491243"/>
    <w:rsid w:val="004923AB"/>
    <w:rsid w:val="004937A3"/>
    <w:rsid w:val="004A365B"/>
    <w:rsid w:val="004A3C62"/>
    <w:rsid w:val="004A3FBE"/>
    <w:rsid w:val="004A48FF"/>
    <w:rsid w:val="004A560B"/>
    <w:rsid w:val="004A7ABE"/>
    <w:rsid w:val="004A7B60"/>
    <w:rsid w:val="004B124B"/>
    <w:rsid w:val="004B1BB2"/>
    <w:rsid w:val="004B2229"/>
    <w:rsid w:val="004B4270"/>
    <w:rsid w:val="004B646F"/>
    <w:rsid w:val="004B6DFF"/>
    <w:rsid w:val="004B7DE7"/>
    <w:rsid w:val="004C0180"/>
    <w:rsid w:val="004C1939"/>
    <w:rsid w:val="004C4409"/>
    <w:rsid w:val="004C5CFD"/>
    <w:rsid w:val="004D2E30"/>
    <w:rsid w:val="004D3817"/>
    <w:rsid w:val="004D509B"/>
    <w:rsid w:val="004D573C"/>
    <w:rsid w:val="004D5A60"/>
    <w:rsid w:val="004D7E5F"/>
    <w:rsid w:val="004E17CC"/>
    <w:rsid w:val="004E45C1"/>
    <w:rsid w:val="004E58DB"/>
    <w:rsid w:val="004E5F0C"/>
    <w:rsid w:val="004F103D"/>
    <w:rsid w:val="004F7F23"/>
    <w:rsid w:val="00504780"/>
    <w:rsid w:val="00507485"/>
    <w:rsid w:val="00507C47"/>
    <w:rsid w:val="00512965"/>
    <w:rsid w:val="00512A49"/>
    <w:rsid w:val="00513331"/>
    <w:rsid w:val="0051459C"/>
    <w:rsid w:val="0051542E"/>
    <w:rsid w:val="005158FF"/>
    <w:rsid w:val="00517583"/>
    <w:rsid w:val="0052353B"/>
    <w:rsid w:val="00524746"/>
    <w:rsid w:val="005257B7"/>
    <w:rsid w:val="00526465"/>
    <w:rsid w:val="005265EA"/>
    <w:rsid w:val="0053427E"/>
    <w:rsid w:val="0053439B"/>
    <w:rsid w:val="0053539E"/>
    <w:rsid w:val="00535772"/>
    <w:rsid w:val="005402C6"/>
    <w:rsid w:val="00542638"/>
    <w:rsid w:val="0054348E"/>
    <w:rsid w:val="005438B5"/>
    <w:rsid w:val="00546D16"/>
    <w:rsid w:val="00546D56"/>
    <w:rsid w:val="00546E1B"/>
    <w:rsid w:val="005515C2"/>
    <w:rsid w:val="00552EFC"/>
    <w:rsid w:val="005544FA"/>
    <w:rsid w:val="00556547"/>
    <w:rsid w:val="00563708"/>
    <w:rsid w:val="005666C5"/>
    <w:rsid w:val="00567DD2"/>
    <w:rsid w:val="00570C65"/>
    <w:rsid w:val="005750C7"/>
    <w:rsid w:val="00577F7F"/>
    <w:rsid w:val="0058373C"/>
    <w:rsid w:val="00584DD7"/>
    <w:rsid w:val="00586EB4"/>
    <w:rsid w:val="005872B6"/>
    <w:rsid w:val="0058748A"/>
    <w:rsid w:val="00591459"/>
    <w:rsid w:val="005916B1"/>
    <w:rsid w:val="00593397"/>
    <w:rsid w:val="00596EAC"/>
    <w:rsid w:val="005A04D1"/>
    <w:rsid w:val="005A1DD5"/>
    <w:rsid w:val="005A1FF9"/>
    <w:rsid w:val="005A34A1"/>
    <w:rsid w:val="005B1C46"/>
    <w:rsid w:val="005B4006"/>
    <w:rsid w:val="005B573A"/>
    <w:rsid w:val="005B5C28"/>
    <w:rsid w:val="005B644D"/>
    <w:rsid w:val="005C27D1"/>
    <w:rsid w:val="005C4F0E"/>
    <w:rsid w:val="005C5656"/>
    <w:rsid w:val="005C57E4"/>
    <w:rsid w:val="005C59E0"/>
    <w:rsid w:val="005C6C38"/>
    <w:rsid w:val="005C6CE3"/>
    <w:rsid w:val="005D0265"/>
    <w:rsid w:val="005D0B15"/>
    <w:rsid w:val="005D119F"/>
    <w:rsid w:val="005D11B7"/>
    <w:rsid w:val="005D5985"/>
    <w:rsid w:val="005D60B7"/>
    <w:rsid w:val="005E0778"/>
    <w:rsid w:val="005E48D3"/>
    <w:rsid w:val="005E5DC4"/>
    <w:rsid w:val="005E6417"/>
    <w:rsid w:val="005E7076"/>
    <w:rsid w:val="005E79B3"/>
    <w:rsid w:val="005F0130"/>
    <w:rsid w:val="005F135C"/>
    <w:rsid w:val="005F1FE9"/>
    <w:rsid w:val="005F47A6"/>
    <w:rsid w:val="005F4C18"/>
    <w:rsid w:val="005F5653"/>
    <w:rsid w:val="005F61A1"/>
    <w:rsid w:val="00600F20"/>
    <w:rsid w:val="00601623"/>
    <w:rsid w:val="006044C1"/>
    <w:rsid w:val="00605441"/>
    <w:rsid w:val="00606722"/>
    <w:rsid w:val="006105CE"/>
    <w:rsid w:val="006110CD"/>
    <w:rsid w:val="00613BD0"/>
    <w:rsid w:val="00613D11"/>
    <w:rsid w:val="0061420A"/>
    <w:rsid w:val="00614634"/>
    <w:rsid w:val="006150DD"/>
    <w:rsid w:val="00615CF4"/>
    <w:rsid w:val="00617DBC"/>
    <w:rsid w:val="00620A8D"/>
    <w:rsid w:val="00620BDC"/>
    <w:rsid w:val="00624BCA"/>
    <w:rsid w:val="00625E2F"/>
    <w:rsid w:val="006311A3"/>
    <w:rsid w:val="00633F3E"/>
    <w:rsid w:val="00636182"/>
    <w:rsid w:val="0063680B"/>
    <w:rsid w:val="006372DF"/>
    <w:rsid w:val="00637C56"/>
    <w:rsid w:val="00637ECF"/>
    <w:rsid w:val="00644A83"/>
    <w:rsid w:val="00646FEE"/>
    <w:rsid w:val="006509E5"/>
    <w:rsid w:val="00651B7B"/>
    <w:rsid w:val="00652512"/>
    <w:rsid w:val="006548FD"/>
    <w:rsid w:val="006564A6"/>
    <w:rsid w:val="0066037C"/>
    <w:rsid w:val="006608CB"/>
    <w:rsid w:val="00662FB4"/>
    <w:rsid w:val="00665659"/>
    <w:rsid w:val="00666302"/>
    <w:rsid w:val="00667BA5"/>
    <w:rsid w:val="006708FE"/>
    <w:rsid w:val="00671897"/>
    <w:rsid w:val="00672D77"/>
    <w:rsid w:val="00681794"/>
    <w:rsid w:val="00682F6F"/>
    <w:rsid w:val="00686BC6"/>
    <w:rsid w:val="00686EA4"/>
    <w:rsid w:val="00686EF4"/>
    <w:rsid w:val="00690422"/>
    <w:rsid w:val="0069049D"/>
    <w:rsid w:val="00690B8F"/>
    <w:rsid w:val="00691739"/>
    <w:rsid w:val="00692AF5"/>
    <w:rsid w:val="00696CEC"/>
    <w:rsid w:val="006A01EC"/>
    <w:rsid w:val="006A11B6"/>
    <w:rsid w:val="006A3E17"/>
    <w:rsid w:val="006A5E37"/>
    <w:rsid w:val="006A73F3"/>
    <w:rsid w:val="006A7C23"/>
    <w:rsid w:val="006B1108"/>
    <w:rsid w:val="006B2C28"/>
    <w:rsid w:val="006B3362"/>
    <w:rsid w:val="006B3F53"/>
    <w:rsid w:val="006B47FE"/>
    <w:rsid w:val="006B58D5"/>
    <w:rsid w:val="006B61FB"/>
    <w:rsid w:val="006B790A"/>
    <w:rsid w:val="006B7BB4"/>
    <w:rsid w:val="006C3D7A"/>
    <w:rsid w:val="006C5753"/>
    <w:rsid w:val="006C7BD6"/>
    <w:rsid w:val="006C7C70"/>
    <w:rsid w:val="006D0DD4"/>
    <w:rsid w:val="006D4F4E"/>
    <w:rsid w:val="006D52AE"/>
    <w:rsid w:val="006D537E"/>
    <w:rsid w:val="006E020A"/>
    <w:rsid w:val="006E20CC"/>
    <w:rsid w:val="006E22BD"/>
    <w:rsid w:val="006F5818"/>
    <w:rsid w:val="006F7F9E"/>
    <w:rsid w:val="007007F5"/>
    <w:rsid w:val="00702025"/>
    <w:rsid w:val="0070261F"/>
    <w:rsid w:val="00704877"/>
    <w:rsid w:val="00705A32"/>
    <w:rsid w:val="00706077"/>
    <w:rsid w:val="00716CC9"/>
    <w:rsid w:val="007176AA"/>
    <w:rsid w:val="0072542C"/>
    <w:rsid w:val="00725983"/>
    <w:rsid w:val="0073166F"/>
    <w:rsid w:val="00731856"/>
    <w:rsid w:val="00733A38"/>
    <w:rsid w:val="00734CD6"/>
    <w:rsid w:val="00736426"/>
    <w:rsid w:val="00736A08"/>
    <w:rsid w:val="00736AA1"/>
    <w:rsid w:val="00736BD1"/>
    <w:rsid w:val="00741288"/>
    <w:rsid w:val="00744B43"/>
    <w:rsid w:val="00746221"/>
    <w:rsid w:val="00746F17"/>
    <w:rsid w:val="00750901"/>
    <w:rsid w:val="0075101F"/>
    <w:rsid w:val="007518A5"/>
    <w:rsid w:val="00752406"/>
    <w:rsid w:val="00752805"/>
    <w:rsid w:val="00754E54"/>
    <w:rsid w:val="00754F7B"/>
    <w:rsid w:val="007573B2"/>
    <w:rsid w:val="00760C27"/>
    <w:rsid w:val="00761655"/>
    <w:rsid w:val="00763A54"/>
    <w:rsid w:val="00764E91"/>
    <w:rsid w:val="00765C57"/>
    <w:rsid w:val="00767C1D"/>
    <w:rsid w:val="00767E7D"/>
    <w:rsid w:val="0077035A"/>
    <w:rsid w:val="007706BE"/>
    <w:rsid w:val="0077190D"/>
    <w:rsid w:val="00777515"/>
    <w:rsid w:val="00780E73"/>
    <w:rsid w:val="007856D1"/>
    <w:rsid w:val="00787A1D"/>
    <w:rsid w:val="00793FFB"/>
    <w:rsid w:val="0079654F"/>
    <w:rsid w:val="00796861"/>
    <w:rsid w:val="00796A17"/>
    <w:rsid w:val="00797FD0"/>
    <w:rsid w:val="007A3907"/>
    <w:rsid w:val="007A574A"/>
    <w:rsid w:val="007A67AF"/>
    <w:rsid w:val="007A7BF1"/>
    <w:rsid w:val="007B1C48"/>
    <w:rsid w:val="007B5720"/>
    <w:rsid w:val="007B5916"/>
    <w:rsid w:val="007B5B22"/>
    <w:rsid w:val="007B5F04"/>
    <w:rsid w:val="007C14AD"/>
    <w:rsid w:val="007C2649"/>
    <w:rsid w:val="007C28B1"/>
    <w:rsid w:val="007C37FC"/>
    <w:rsid w:val="007C3A26"/>
    <w:rsid w:val="007C6864"/>
    <w:rsid w:val="007C72F4"/>
    <w:rsid w:val="007D00CA"/>
    <w:rsid w:val="007D0637"/>
    <w:rsid w:val="007E4B6E"/>
    <w:rsid w:val="007E5422"/>
    <w:rsid w:val="007E5FDA"/>
    <w:rsid w:val="007F002E"/>
    <w:rsid w:val="007F0B0F"/>
    <w:rsid w:val="007F0CAA"/>
    <w:rsid w:val="007F28C8"/>
    <w:rsid w:val="007F4AFA"/>
    <w:rsid w:val="007F53CB"/>
    <w:rsid w:val="00800190"/>
    <w:rsid w:val="00800E1F"/>
    <w:rsid w:val="008032CA"/>
    <w:rsid w:val="0080563C"/>
    <w:rsid w:val="0081049A"/>
    <w:rsid w:val="00812E93"/>
    <w:rsid w:val="00814904"/>
    <w:rsid w:val="00821407"/>
    <w:rsid w:val="00821F58"/>
    <w:rsid w:val="00823D24"/>
    <w:rsid w:val="0083108C"/>
    <w:rsid w:val="008323D2"/>
    <w:rsid w:val="008335EA"/>
    <w:rsid w:val="00833DAE"/>
    <w:rsid w:val="00833E70"/>
    <w:rsid w:val="008346D6"/>
    <w:rsid w:val="008349BB"/>
    <w:rsid w:val="008353CD"/>
    <w:rsid w:val="0083559B"/>
    <w:rsid w:val="00836617"/>
    <w:rsid w:val="0084019D"/>
    <w:rsid w:val="00841C41"/>
    <w:rsid w:val="00842867"/>
    <w:rsid w:val="008451B1"/>
    <w:rsid w:val="0084551F"/>
    <w:rsid w:val="00851493"/>
    <w:rsid w:val="00852C71"/>
    <w:rsid w:val="008532FD"/>
    <w:rsid w:val="00853596"/>
    <w:rsid w:val="008538D0"/>
    <w:rsid w:val="00854643"/>
    <w:rsid w:val="0085643F"/>
    <w:rsid w:val="0085763B"/>
    <w:rsid w:val="00861A8E"/>
    <w:rsid w:val="00863EF7"/>
    <w:rsid w:val="00865E82"/>
    <w:rsid w:val="00867DB3"/>
    <w:rsid w:val="00871B0C"/>
    <w:rsid w:val="008742B9"/>
    <w:rsid w:val="00874363"/>
    <w:rsid w:val="00874514"/>
    <w:rsid w:val="008838A0"/>
    <w:rsid w:val="008863D4"/>
    <w:rsid w:val="00886F39"/>
    <w:rsid w:val="00891F63"/>
    <w:rsid w:val="008944B7"/>
    <w:rsid w:val="00895346"/>
    <w:rsid w:val="00895B73"/>
    <w:rsid w:val="00896636"/>
    <w:rsid w:val="00896BFF"/>
    <w:rsid w:val="008A285B"/>
    <w:rsid w:val="008A2B0A"/>
    <w:rsid w:val="008A6961"/>
    <w:rsid w:val="008B32C3"/>
    <w:rsid w:val="008B4C8F"/>
    <w:rsid w:val="008B6881"/>
    <w:rsid w:val="008B69E6"/>
    <w:rsid w:val="008C2077"/>
    <w:rsid w:val="008C334B"/>
    <w:rsid w:val="008C35A1"/>
    <w:rsid w:val="008C3993"/>
    <w:rsid w:val="008C3B70"/>
    <w:rsid w:val="008C4713"/>
    <w:rsid w:val="008C550C"/>
    <w:rsid w:val="008C55BE"/>
    <w:rsid w:val="008C6C6E"/>
    <w:rsid w:val="008D027C"/>
    <w:rsid w:val="008D1C40"/>
    <w:rsid w:val="008D3A8C"/>
    <w:rsid w:val="008D47D3"/>
    <w:rsid w:val="008D612C"/>
    <w:rsid w:val="008E15A7"/>
    <w:rsid w:val="008E1C90"/>
    <w:rsid w:val="008E2C4A"/>
    <w:rsid w:val="008E7CF5"/>
    <w:rsid w:val="008F101D"/>
    <w:rsid w:val="008F1135"/>
    <w:rsid w:val="008F1A64"/>
    <w:rsid w:val="008F210D"/>
    <w:rsid w:val="008F378F"/>
    <w:rsid w:val="008F4A92"/>
    <w:rsid w:val="008F5E63"/>
    <w:rsid w:val="008F721A"/>
    <w:rsid w:val="008F7588"/>
    <w:rsid w:val="009009F7"/>
    <w:rsid w:val="00901833"/>
    <w:rsid w:val="00902D98"/>
    <w:rsid w:val="00904FA1"/>
    <w:rsid w:val="00905144"/>
    <w:rsid w:val="00907CE3"/>
    <w:rsid w:val="009159AB"/>
    <w:rsid w:val="009165C8"/>
    <w:rsid w:val="00916BBC"/>
    <w:rsid w:val="00917021"/>
    <w:rsid w:val="009215DD"/>
    <w:rsid w:val="00922FFB"/>
    <w:rsid w:val="009233B0"/>
    <w:rsid w:val="00924554"/>
    <w:rsid w:val="00930173"/>
    <w:rsid w:val="009347BF"/>
    <w:rsid w:val="00935F2B"/>
    <w:rsid w:val="00936D89"/>
    <w:rsid w:val="009404F0"/>
    <w:rsid w:val="00941E3B"/>
    <w:rsid w:val="0094421B"/>
    <w:rsid w:val="009460AE"/>
    <w:rsid w:val="00946E5D"/>
    <w:rsid w:val="009509AD"/>
    <w:rsid w:val="00950CE5"/>
    <w:rsid w:val="00951A4A"/>
    <w:rsid w:val="00955FC5"/>
    <w:rsid w:val="00961AC5"/>
    <w:rsid w:val="0096356C"/>
    <w:rsid w:val="00963BC8"/>
    <w:rsid w:val="009650D2"/>
    <w:rsid w:val="00966C4E"/>
    <w:rsid w:val="00972242"/>
    <w:rsid w:val="00972398"/>
    <w:rsid w:val="00975F23"/>
    <w:rsid w:val="00983AF6"/>
    <w:rsid w:val="00985432"/>
    <w:rsid w:val="00985BFC"/>
    <w:rsid w:val="00987CC2"/>
    <w:rsid w:val="00992192"/>
    <w:rsid w:val="009952CD"/>
    <w:rsid w:val="00995813"/>
    <w:rsid w:val="00996285"/>
    <w:rsid w:val="00997A37"/>
    <w:rsid w:val="009A06AE"/>
    <w:rsid w:val="009A1562"/>
    <w:rsid w:val="009A30F0"/>
    <w:rsid w:val="009A3B07"/>
    <w:rsid w:val="009A406F"/>
    <w:rsid w:val="009A41D7"/>
    <w:rsid w:val="009A4977"/>
    <w:rsid w:val="009A6868"/>
    <w:rsid w:val="009B1636"/>
    <w:rsid w:val="009B2D92"/>
    <w:rsid w:val="009B4EA8"/>
    <w:rsid w:val="009C1252"/>
    <w:rsid w:val="009C32B9"/>
    <w:rsid w:val="009C3498"/>
    <w:rsid w:val="009C6DBA"/>
    <w:rsid w:val="009D6505"/>
    <w:rsid w:val="009E00A1"/>
    <w:rsid w:val="009E07EC"/>
    <w:rsid w:val="009E1840"/>
    <w:rsid w:val="009E1C46"/>
    <w:rsid w:val="009E5A59"/>
    <w:rsid w:val="009E69CC"/>
    <w:rsid w:val="009F3F3D"/>
    <w:rsid w:val="009F4D10"/>
    <w:rsid w:val="009F5002"/>
    <w:rsid w:val="009F7179"/>
    <w:rsid w:val="00A0039E"/>
    <w:rsid w:val="00A00CF8"/>
    <w:rsid w:val="00A04456"/>
    <w:rsid w:val="00A04C04"/>
    <w:rsid w:val="00A04C1C"/>
    <w:rsid w:val="00A1071B"/>
    <w:rsid w:val="00A1080A"/>
    <w:rsid w:val="00A11F81"/>
    <w:rsid w:val="00A1246D"/>
    <w:rsid w:val="00A138D3"/>
    <w:rsid w:val="00A15FBA"/>
    <w:rsid w:val="00A21777"/>
    <w:rsid w:val="00A21F7E"/>
    <w:rsid w:val="00A24049"/>
    <w:rsid w:val="00A25E56"/>
    <w:rsid w:val="00A26AD8"/>
    <w:rsid w:val="00A35A72"/>
    <w:rsid w:val="00A41046"/>
    <w:rsid w:val="00A41E0F"/>
    <w:rsid w:val="00A4311C"/>
    <w:rsid w:val="00A43D73"/>
    <w:rsid w:val="00A4486E"/>
    <w:rsid w:val="00A44CA9"/>
    <w:rsid w:val="00A50346"/>
    <w:rsid w:val="00A50985"/>
    <w:rsid w:val="00A51A1B"/>
    <w:rsid w:val="00A52C2B"/>
    <w:rsid w:val="00A530CF"/>
    <w:rsid w:val="00A55500"/>
    <w:rsid w:val="00A56B2D"/>
    <w:rsid w:val="00A57A7A"/>
    <w:rsid w:val="00A612B9"/>
    <w:rsid w:val="00A61C7C"/>
    <w:rsid w:val="00A62407"/>
    <w:rsid w:val="00A632B4"/>
    <w:rsid w:val="00A64AA6"/>
    <w:rsid w:val="00A66EB5"/>
    <w:rsid w:val="00A710F8"/>
    <w:rsid w:val="00A7251E"/>
    <w:rsid w:val="00A729D2"/>
    <w:rsid w:val="00A750C9"/>
    <w:rsid w:val="00A76CEC"/>
    <w:rsid w:val="00A86229"/>
    <w:rsid w:val="00A92810"/>
    <w:rsid w:val="00A929E5"/>
    <w:rsid w:val="00A954FE"/>
    <w:rsid w:val="00A97041"/>
    <w:rsid w:val="00AA0091"/>
    <w:rsid w:val="00AA009D"/>
    <w:rsid w:val="00AA1118"/>
    <w:rsid w:val="00AA295B"/>
    <w:rsid w:val="00AA2D3E"/>
    <w:rsid w:val="00AA6C57"/>
    <w:rsid w:val="00AB04FC"/>
    <w:rsid w:val="00AB1456"/>
    <w:rsid w:val="00AB569D"/>
    <w:rsid w:val="00AB6D0A"/>
    <w:rsid w:val="00AC015B"/>
    <w:rsid w:val="00AC1037"/>
    <w:rsid w:val="00AC1A40"/>
    <w:rsid w:val="00AC366A"/>
    <w:rsid w:val="00AC4CA7"/>
    <w:rsid w:val="00AC745C"/>
    <w:rsid w:val="00AD172C"/>
    <w:rsid w:val="00AD2C45"/>
    <w:rsid w:val="00AD6B05"/>
    <w:rsid w:val="00AE2C4C"/>
    <w:rsid w:val="00AE34E2"/>
    <w:rsid w:val="00AE379E"/>
    <w:rsid w:val="00AE6968"/>
    <w:rsid w:val="00AE7379"/>
    <w:rsid w:val="00AF1282"/>
    <w:rsid w:val="00AF1A29"/>
    <w:rsid w:val="00AF26B5"/>
    <w:rsid w:val="00AF2E06"/>
    <w:rsid w:val="00AF3217"/>
    <w:rsid w:val="00AF340C"/>
    <w:rsid w:val="00AF3F5E"/>
    <w:rsid w:val="00AF4C01"/>
    <w:rsid w:val="00AF571D"/>
    <w:rsid w:val="00AF5904"/>
    <w:rsid w:val="00B023C5"/>
    <w:rsid w:val="00B03CCC"/>
    <w:rsid w:val="00B05C5C"/>
    <w:rsid w:val="00B060BE"/>
    <w:rsid w:val="00B07278"/>
    <w:rsid w:val="00B07C6A"/>
    <w:rsid w:val="00B1123F"/>
    <w:rsid w:val="00B1536C"/>
    <w:rsid w:val="00B15579"/>
    <w:rsid w:val="00B20135"/>
    <w:rsid w:val="00B21931"/>
    <w:rsid w:val="00B227ED"/>
    <w:rsid w:val="00B23EF0"/>
    <w:rsid w:val="00B2624E"/>
    <w:rsid w:val="00B26810"/>
    <w:rsid w:val="00B30680"/>
    <w:rsid w:val="00B30B28"/>
    <w:rsid w:val="00B32127"/>
    <w:rsid w:val="00B32B2B"/>
    <w:rsid w:val="00B353BF"/>
    <w:rsid w:val="00B3636E"/>
    <w:rsid w:val="00B407B4"/>
    <w:rsid w:val="00B42790"/>
    <w:rsid w:val="00B430B3"/>
    <w:rsid w:val="00B50D5A"/>
    <w:rsid w:val="00B54445"/>
    <w:rsid w:val="00B56179"/>
    <w:rsid w:val="00B60ACC"/>
    <w:rsid w:val="00B626BA"/>
    <w:rsid w:val="00B6469C"/>
    <w:rsid w:val="00B66724"/>
    <w:rsid w:val="00B67DB4"/>
    <w:rsid w:val="00B720D4"/>
    <w:rsid w:val="00B7223D"/>
    <w:rsid w:val="00B77FAE"/>
    <w:rsid w:val="00B8013C"/>
    <w:rsid w:val="00B81556"/>
    <w:rsid w:val="00B9073B"/>
    <w:rsid w:val="00B91CE5"/>
    <w:rsid w:val="00B9460F"/>
    <w:rsid w:val="00B97049"/>
    <w:rsid w:val="00B9776D"/>
    <w:rsid w:val="00BA0C4E"/>
    <w:rsid w:val="00BA3231"/>
    <w:rsid w:val="00BA3362"/>
    <w:rsid w:val="00BB1623"/>
    <w:rsid w:val="00BB3760"/>
    <w:rsid w:val="00BB6E69"/>
    <w:rsid w:val="00BB7B9A"/>
    <w:rsid w:val="00BB7E96"/>
    <w:rsid w:val="00BC0CF4"/>
    <w:rsid w:val="00BC1521"/>
    <w:rsid w:val="00BC1C0F"/>
    <w:rsid w:val="00BC217A"/>
    <w:rsid w:val="00BD0D41"/>
    <w:rsid w:val="00BD14F1"/>
    <w:rsid w:val="00BD183C"/>
    <w:rsid w:val="00BD1E79"/>
    <w:rsid w:val="00BD29CA"/>
    <w:rsid w:val="00BD2A55"/>
    <w:rsid w:val="00BD633F"/>
    <w:rsid w:val="00BD7FAB"/>
    <w:rsid w:val="00BE0EEE"/>
    <w:rsid w:val="00BE1D10"/>
    <w:rsid w:val="00BE45DA"/>
    <w:rsid w:val="00BE568C"/>
    <w:rsid w:val="00BE7D04"/>
    <w:rsid w:val="00BF3167"/>
    <w:rsid w:val="00BF3A73"/>
    <w:rsid w:val="00BF56B6"/>
    <w:rsid w:val="00C006E8"/>
    <w:rsid w:val="00C02BB2"/>
    <w:rsid w:val="00C039F9"/>
    <w:rsid w:val="00C03BA9"/>
    <w:rsid w:val="00C03BF1"/>
    <w:rsid w:val="00C041A3"/>
    <w:rsid w:val="00C05316"/>
    <w:rsid w:val="00C05779"/>
    <w:rsid w:val="00C07406"/>
    <w:rsid w:val="00C10203"/>
    <w:rsid w:val="00C15A08"/>
    <w:rsid w:val="00C20110"/>
    <w:rsid w:val="00C216F3"/>
    <w:rsid w:val="00C25FAB"/>
    <w:rsid w:val="00C27DE5"/>
    <w:rsid w:val="00C302A4"/>
    <w:rsid w:val="00C37AF3"/>
    <w:rsid w:val="00C40DB3"/>
    <w:rsid w:val="00C42C02"/>
    <w:rsid w:val="00C42F92"/>
    <w:rsid w:val="00C43009"/>
    <w:rsid w:val="00C43724"/>
    <w:rsid w:val="00C440AD"/>
    <w:rsid w:val="00C440CF"/>
    <w:rsid w:val="00C443EF"/>
    <w:rsid w:val="00C44981"/>
    <w:rsid w:val="00C44A65"/>
    <w:rsid w:val="00C46C01"/>
    <w:rsid w:val="00C548E7"/>
    <w:rsid w:val="00C56437"/>
    <w:rsid w:val="00C565C3"/>
    <w:rsid w:val="00C57DA1"/>
    <w:rsid w:val="00C601A6"/>
    <w:rsid w:val="00C62300"/>
    <w:rsid w:val="00C626F6"/>
    <w:rsid w:val="00C63023"/>
    <w:rsid w:val="00C70EE0"/>
    <w:rsid w:val="00C714DB"/>
    <w:rsid w:val="00C71599"/>
    <w:rsid w:val="00C74EAB"/>
    <w:rsid w:val="00C756D6"/>
    <w:rsid w:val="00C76832"/>
    <w:rsid w:val="00C80C25"/>
    <w:rsid w:val="00C826E6"/>
    <w:rsid w:val="00C82C13"/>
    <w:rsid w:val="00C834FC"/>
    <w:rsid w:val="00C85729"/>
    <w:rsid w:val="00C905E6"/>
    <w:rsid w:val="00C9145C"/>
    <w:rsid w:val="00C921E8"/>
    <w:rsid w:val="00C96C76"/>
    <w:rsid w:val="00C9709D"/>
    <w:rsid w:val="00CA0AEF"/>
    <w:rsid w:val="00CA14AD"/>
    <w:rsid w:val="00CA1D3C"/>
    <w:rsid w:val="00CA3054"/>
    <w:rsid w:val="00CA3257"/>
    <w:rsid w:val="00CA5ADA"/>
    <w:rsid w:val="00CA65A5"/>
    <w:rsid w:val="00CA723C"/>
    <w:rsid w:val="00CB0410"/>
    <w:rsid w:val="00CB2A5A"/>
    <w:rsid w:val="00CB486B"/>
    <w:rsid w:val="00CB4977"/>
    <w:rsid w:val="00CB5A6D"/>
    <w:rsid w:val="00CC195E"/>
    <w:rsid w:val="00CC246B"/>
    <w:rsid w:val="00CC24BE"/>
    <w:rsid w:val="00CC3F81"/>
    <w:rsid w:val="00CC507F"/>
    <w:rsid w:val="00CC765E"/>
    <w:rsid w:val="00CD196B"/>
    <w:rsid w:val="00CD2273"/>
    <w:rsid w:val="00CD3E6C"/>
    <w:rsid w:val="00CE3218"/>
    <w:rsid w:val="00CE3F19"/>
    <w:rsid w:val="00CE497B"/>
    <w:rsid w:val="00CE571F"/>
    <w:rsid w:val="00CF456D"/>
    <w:rsid w:val="00CF7A19"/>
    <w:rsid w:val="00D021FC"/>
    <w:rsid w:val="00D026FD"/>
    <w:rsid w:val="00D0362E"/>
    <w:rsid w:val="00D04E02"/>
    <w:rsid w:val="00D0502E"/>
    <w:rsid w:val="00D0571B"/>
    <w:rsid w:val="00D05CCA"/>
    <w:rsid w:val="00D06960"/>
    <w:rsid w:val="00D07E59"/>
    <w:rsid w:val="00D10728"/>
    <w:rsid w:val="00D11177"/>
    <w:rsid w:val="00D11B15"/>
    <w:rsid w:val="00D23EAC"/>
    <w:rsid w:val="00D24833"/>
    <w:rsid w:val="00D255D1"/>
    <w:rsid w:val="00D25F3B"/>
    <w:rsid w:val="00D26347"/>
    <w:rsid w:val="00D3004D"/>
    <w:rsid w:val="00D31DA8"/>
    <w:rsid w:val="00D42ABD"/>
    <w:rsid w:val="00D4626C"/>
    <w:rsid w:val="00D4644F"/>
    <w:rsid w:val="00D478EE"/>
    <w:rsid w:val="00D51D7B"/>
    <w:rsid w:val="00D5369A"/>
    <w:rsid w:val="00D5728F"/>
    <w:rsid w:val="00D57D6D"/>
    <w:rsid w:val="00D602F5"/>
    <w:rsid w:val="00D60569"/>
    <w:rsid w:val="00D641B9"/>
    <w:rsid w:val="00D702B7"/>
    <w:rsid w:val="00D70A36"/>
    <w:rsid w:val="00D7142E"/>
    <w:rsid w:val="00D73AAB"/>
    <w:rsid w:val="00D76110"/>
    <w:rsid w:val="00D7701F"/>
    <w:rsid w:val="00D77EFE"/>
    <w:rsid w:val="00D809E2"/>
    <w:rsid w:val="00D83A5A"/>
    <w:rsid w:val="00D8713E"/>
    <w:rsid w:val="00D900B5"/>
    <w:rsid w:val="00D943E7"/>
    <w:rsid w:val="00D95B71"/>
    <w:rsid w:val="00D96B93"/>
    <w:rsid w:val="00D97513"/>
    <w:rsid w:val="00DA084E"/>
    <w:rsid w:val="00DA1FC0"/>
    <w:rsid w:val="00DA2ACD"/>
    <w:rsid w:val="00DA300C"/>
    <w:rsid w:val="00DB1203"/>
    <w:rsid w:val="00DB168B"/>
    <w:rsid w:val="00DB22A8"/>
    <w:rsid w:val="00DB657A"/>
    <w:rsid w:val="00DC16A5"/>
    <w:rsid w:val="00DC1A84"/>
    <w:rsid w:val="00DC1CE2"/>
    <w:rsid w:val="00DC3E6F"/>
    <w:rsid w:val="00DC6579"/>
    <w:rsid w:val="00DC683E"/>
    <w:rsid w:val="00DC6C8D"/>
    <w:rsid w:val="00DD08F6"/>
    <w:rsid w:val="00DD0F40"/>
    <w:rsid w:val="00DD4412"/>
    <w:rsid w:val="00DD499B"/>
    <w:rsid w:val="00DD52FB"/>
    <w:rsid w:val="00DD56B7"/>
    <w:rsid w:val="00DD6F7A"/>
    <w:rsid w:val="00DD7EA8"/>
    <w:rsid w:val="00DE2221"/>
    <w:rsid w:val="00DE2A74"/>
    <w:rsid w:val="00DE4824"/>
    <w:rsid w:val="00DE4F87"/>
    <w:rsid w:val="00DE7CE4"/>
    <w:rsid w:val="00DF043E"/>
    <w:rsid w:val="00DF11AE"/>
    <w:rsid w:val="00DF2ACE"/>
    <w:rsid w:val="00DF4DEF"/>
    <w:rsid w:val="00DF6B22"/>
    <w:rsid w:val="00DF723E"/>
    <w:rsid w:val="00DF7DA2"/>
    <w:rsid w:val="00E00586"/>
    <w:rsid w:val="00E03893"/>
    <w:rsid w:val="00E0526D"/>
    <w:rsid w:val="00E06472"/>
    <w:rsid w:val="00E07532"/>
    <w:rsid w:val="00E11E63"/>
    <w:rsid w:val="00E122C6"/>
    <w:rsid w:val="00E12531"/>
    <w:rsid w:val="00E12595"/>
    <w:rsid w:val="00E14849"/>
    <w:rsid w:val="00E14875"/>
    <w:rsid w:val="00E14C73"/>
    <w:rsid w:val="00E15D15"/>
    <w:rsid w:val="00E173D5"/>
    <w:rsid w:val="00E20D5D"/>
    <w:rsid w:val="00E22950"/>
    <w:rsid w:val="00E25F31"/>
    <w:rsid w:val="00E311DA"/>
    <w:rsid w:val="00E336D5"/>
    <w:rsid w:val="00E34556"/>
    <w:rsid w:val="00E346B3"/>
    <w:rsid w:val="00E37DFF"/>
    <w:rsid w:val="00E410BE"/>
    <w:rsid w:val="00E41E85"/>
    <w:rsid w:val="00E43A37"/>
    <w:rsid w:val="00E46178"/>
    <w:rsid w:val="00E5030E"/>
    <w:rsid w:val="00E50A38"/>
    <w:rsid w:val="00E5192B"/>
    <w:rsid w:val="00E52BD2"/>
    <w:rsid w:val="00E53AC2"/>
    <w:rsid w:val="00E53B57"/>
    <w:rsid w:val="00E6019D"/>
    <w:rsid w:val="00E62493"/>
    <w:rsid w:val="00E64684"/>
    <w:rsid w:val="00E674FE"/>
    <w:rsid w:val="00E710B3"/>
    <w:rsid w:val="00E72A5E"/>
    <w:rsid w:val="00E738D3"/>
    <w:rsid w:val="00E755CD"/>
    <w:rsid w:val="00E7692D"/>
    <w:rsid w:val="00E77A2E"/>
    <w:rsid w:val="00E81B99"/>
    <w:rsid w:val="00E81F18"/>
    <w:rsid w:val="00E8339C"/>
    <w:rsid w:val="00E8384F"/>
    <w:rsid w:val="00E86161"/>
    <w:rsid w:val="00E876FC"/>
    <w:rsid w:val="00E91075"/>
    <w:rsid w:val="00E92A30"/>
    <w:rsid w:val="00E93087"/>
    <w:rsid w:val="00E94E7C"/>
    <w:rsid w:val="00E9617A"/>
    <w:rsid w:val="00E962E9"/>
    <w:rsid w:val="00E9772C"/>
    <w:rsid w:val="00EA22C9"/>
    <w:rsid w:val="00EA37F9"/>
    <w:rsid w:val="00EA42F9"/>
    <w:rsid w:val="00EA5B6D"/>
    <w:rsid w:val="00EA5C99"/>
    <w:rsid w:val="00EA72B4"/>
    <w:rsid w:val="00EA7760"/>
    <w:rsid w:val="00EA7809"/>
    <w:rsid w:val="00EB1749"/>
    <w:rsid w:val="00EB23C7"/>
    <w:rsid w:val="00EB5655"/>
    <w:rsid w:val="00EB602B"/>
    <w:rsid w:val="00EB6BD3"/>
    <w:rsid w:val="00EB6C4C"/>
    <w:rsid w:val="00EB7EB6"/>
    <w:rsid w:val="00EC3847"/>
    <w:rsid w:val="00EC3856"/>
    <w:rsid w:val="00EC4030"/>
    <w:rsid w:val="00EC6953"/>
    <w:rsid w:val="00EC7D60"/>
    <w:rsid w:val="00ED3A69"/>
    <w:rsid w:val="00ED47AF"/>
    <w:rsid w:val="00ED61D7"/>
    <w:rsid w:val="00ED6835"/>
    <w:rsid w:val="00EE15AC"/>
    <w:rsid w:val="00EF0799"/>
    <w:rsid w:val="00EF16BA"/>
    <w:rsid w:val="00EF4744"/>
    <w:rsid w:val="00EF594A"/>
    <w:rsid w:val="00EF6CB9"/>
    <w:rsid w:val="00F02DDA"/>
    <w:rsid w:val="00F0347D"/>
    <w:rsid w:val="00F03ED6"/>
    <w:rsid w:val="00F06021"/>
    <w:rsid w:val="00F06816"/>
    <w:rsid w:val="00F06EAE"/>
    <w:rsid w:val="00F1158A"/>
    <w:rsid w:val="00F13DE4"/>
    <w:rsid w:val="00F17F50"/>
    <w:rsid w:val="00F2198A"/>
    <w:rsid w:val="00F21F79"/>
    <w:rsid w:val="00F22964"/>
    <w:rsid w:val="00F25711"/>
    <w:rsid w:val="00F309E7"/>
    <w:rsid w:val="00F32EA4"/>
    <w:rsid w:val="00F335E0"/>
    <w:rsid w:val="00F357DF"/>
    <w:rsid w:val="00F40EC4"/>
    <w:rsid w:val="00F474C0"/>
    <w:rsid w:val="00F50499"/>
    <w:rsid w:val="00F507A0"/>
    <w:rsid w:val="00F50ACC"/>
    <w:rsid w:val="00F50F4D"/>
    <w:rsid w:val="00F52F93"/>
    <w:rsid w:val="00F608A2"/>
    <w:rsid w:val="00F60E91"/>
    <w:rsid w:val="00F61556"/>
    <w:rsid w:val="00F61B30"/>
    <w:rsid w:val="00F61E56"/>
    <w:rsid w:val="00F635CB"/>
    <w:rsid w:val="00F6368B"/>
    <w:rsid w:val="00F6535D"/>
    <w:rsid w:val="00F70814"/>
    <w:rsid w:val="00F70FA3"/>
    <w:rsid w:val="00F7187B"/>
    <w:rsid w:val="00F7462E"/>
    <w:rsid w:val="00F75404"/>
    <w:rsid w:val="00F758FA"/>
    <w:rsid w:val="00F76AFA"/>
    <w:rsid w:val="00F80B93"/>
    <w:rsid w:val="00F81589"/>
    <w:rsid w:val="00F82A34"/>
    <w:rsid w:val="00F84ECE"/>
    <w:rsid w:val="00F85FB4"/>
    <w:rsid w:val="00F909E9"/>
    <w:rsid w:val="00F90A39"/>
    <w:rsid w:val="00F91993"/>
    <w:rsid w:val="00F92737"/>
    <w:rsid w:val="00F95B70"/>
    <w:rsid w:val="00F9664E"/>
    <w:rsid w:val="00F96B6F"/>
    <w:rsid w:val="00FA1723"/>
    <w:rsid w:val="00FA2C53"/>
    <w:rsid w:val="00FA378F"/>
    <w:rsid w:val="00FA60B0"/>
    <w:rsid w:val="00FB1B05"/>
    <w:rsid w:val="00FB3906"/>
    <w:rsid w:val="00FB4F8C"/>
    <w:rsid w:val="00FB51D9"/>
    <w:rsid w:val="00FB62D3"/>
    <w:rsid w:val="00FB79CC"/>
    <w:rsid w:val="00FB7F2F"/>
    <w:rsid w:val="00FC17E0"/>
    <w:rsid w:val="00FC4428"/>
    <w:rsid w:val="00FC4EA0"/>
    <w:rsid w:val="00FC51FC"/>
    <w:rsid w:val="00FC53FB"/>
    <w:rsid w:val="00FD027B"/>
    <w:rsid w:val="00FD0918"/>
    <w:rsid w:val="00FD36AF"/>
    <w:rsid w:val="00FD3B59"/>
    <w:rsid w:val="00FD4EB6"/>
    <w:rsid w:val="00FE1E2A"/>
    <w:rsid w:val="00FE2A1E"/>
    <w:rsid w:val="00FE5E9F"/>
    <w:rsid w:val="00FE5F61"/>
    <w:rsid w:val="00FE6197"/>
    <w:rsid w:val="00FF4980"/>
    <w:rsid w:val="00FF528B"/>
    <w:rsid w:val="00FF74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Plain Tex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76604"/>
    <w:rPr>
      <w:sz w:val="24"/>
      <w:szCs w:val="24"/>
    </w:rPr>
  </w:style>
  <w:style w:type="paragraph" w:styleId="Nadpis1">
    <w:name w:val="heading 1"/>
    <w:basedOn w:val="Normln"/>
    <w:next w:val="Normln"/>
    <w:link w:val="Nadpis1Char"/>
    <w:qFormat/>
    <w:rsid w:val="00276604"/>
    <w:pPr>
      <w:keepNext/>
      <w:outlineLvl w:val="0"/>
    </w:pPr>
    <w:rPr>
      <w:sz w:val="20"/>
      <w:u w:val="single"/>
    </w:rPr>
  </w:style>
  <w:style w:type="paragraph" w:styleId="Nadpis2">
    <w:name w:val="heading 2"/>
    <w:basedOn w:val="Normln"/>
    <w:next w:val="Normln"/>
    <w:link w:val="Nadpis2Char"/>
    <w:uiPriority w:val="9"/>
    <w:qFormat/>
    <w:rsid w:val="00276604"/>
    <w:pPr>
      <w:keepNext/>
      <w:jc w:val="center"/>
      <w:outlineLvl w:val="1"/>
    </w:pPr>
    <w:rPr>
      <w:bCs/>
      <w:i/>
      <w:iCs/>
      <w:sz w:val="20"/>
    </w:rPr>
  </w:style>
  <w:style w:type="paragraph" w:styleId="Nadpis3">
    <w:name w:val="heading 3"/>
    <w:basedOn w:val="Normln"/>
    <w:next w:val="Normln"/>
    <w:qFormat/>
    <w:rsid w:val="00276604"/>
    <w:pPr>
      <w:keepNext/>
      <w:ind w:left="360"/>
      <w:jc w:val="both"/>
      <w:outlineLvl w:val="2"/>
    </w:pPr>
    <w:rPr>
      <w:b/>
      <w:bCs/>
      <w:sz w:val="20"/>
    </w:rPr>
  </w:style>
  <w:style w:type="paragraph" w:styleId="Nadpis4">
    <w:name w:val="heading 4"/>
    <w:basedOn w:val="Normln"/>
    <w:next w:val="Normln"/>
    <w:qFormat/>
    <w:rsid w:val="00276604"/>
    <w:pPr>
      <w:keepNext/>
      <w:ind w:left="360"/>
      <w:outlineLvl w:val="3"/>
    </w:pPr>
    <w:rPr>
      <w:b/>
      <w:bCs/>
      <w:sz w:val="20"/>
    </w:rPr>
  </w:style>
  <w:style w:type="paragraph" w:styleId="Nadpis5">
    <w:name w:val="heading 5"/>
    <w:basedOn w:val="Normln"/>
    <w:next w:val="Normln"/>
    <w:qFormat/>
    <w:rsid w:val="00276604"/>
    <w:pPr>
      <w:keepNext/>
      <w:ind w:left="3420"/>
      <w:outlineLvl w:val="4"/>
    </w:pPr>
    <w:rPr>
      <w:b/>
      <w:bCs/>
      <w:sz w:val="20"/>
    </w:rPr>
  </w:style>
  <w:style w:type="paragraph" w:styleId="Nadpis6">
    <w:name w:val="heading 6"/>
    <w:basedOn w:val="Normln"/>
    <w:next w:val="Normln"/>
    <w:qFormat/>
    <w:rsid w:val="00276604"/>
    <w:pPr>
      <w:keepNext/>
      <w:ind w:firstLine="708"/>
      <w:outlineLvl w:val="5"/>
    </w:pPr>
    <w:rPr>
      <w:b/>
      <w:bCs/>
      <w:color w:val="800000"/>
      <w:sz w:val="20"/>
    </w:rPr>
  </w:style>
  <w:style w:type="paragraph" w:styleId="Nadpis8">
    <w:name w:val="heading 8"/>
    <w:basedOn w:val="Normln"/>
    <w:next w:val="Normln"/>
    <w:qFormat/>
    <w:rsid w:val="00F81589"/>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276604"/>
    <w:pPr>
      <w:jc w:val="both"/>
    </w:pPr>
  </w:style>
  <w:style w:type="paragraph" w:styleId="Podtitul">
    <w:name w:val="Subtitle"/>
    <w:basedOn w:val="Normln"/>
    <w:qFormat/>
    <w:rsid w:val="00276604"/>
    <w:pPr>
      <w:jc w:val="center"/>
    </w:pPr>
    <w:rPr>
      <w:b/>
      <w:bCs/>
      <w:spacing w:val="80"/>
    </w:rPr>
  </w:style>
  <w:style w:type="paragraph" w:styleId="Zhlav">
    <w:name w:val="header"/>
    <w:basedOn w:val="Normln"/>
    <w:link w:val="ZhlavChar"/>
    <w:uiPriority w:val="99"/>
    <w:rsid w:val="00276604"/>
    <w:pPr>
      <w:spacing w:line="240" w:lineRule="exact"/>
    </w:pPr>
    <w:rPr>
      <w:rFonts w:ascii="Trebuchet MS" w:hAnsi="Trebuchet MS"/>
      <w:sz w:val="20"/>
      <w:szCs w:val="20"/>
    </w:rPr>
  </w:style>
  <w:style w:type="paragraph" w:styleId="Zpat">
    <w:name w:val="footer"/>
    <w:basedOn w:val="Normln"/>
    <w:link w:val="ZpatChar"/>
    <w:uiPriority w:val="99"/>
    <w:rsid w:val="00276604"/>
    <w:pPr>
      <w:tabs>
        <w:tab w:val="center" w:pos="4536"/>
        <w:tab w:val="right" w:pos="9072"/>
      </w:tabs>
      <w:spacing w:line="260" w:lineRule="exact"/>
    </w:pPr>
    <w:rPr>
      <w:rFonts w:ascii="Trebuchet MS" w:hAnsi="Trebuchet MS"/>
      <w:sz w:val="22"/>
      <w:szCs w:val="20"/>
    </w:rPr>
  </w:style>
  <w:style w:type="character" w:styleId="Siln">
    <w:name w:val="Strong"/>
    <w:basedOn w:val="Standardnpsmoodstavce"/>
    <w:uiPriority w:val="22"/>
    <w:qFormat/>
    <w:rsid w:val="00276604"/>
    <w:rPr>
      <w:b/>
      <w:bCs/>
    </w:rPr>
  </w:style>
  <w:style w:type="paragraph" w:styleId="Zkladntextodsazen">
    <w:name w:val="Body Text Indent"/>
    <w:basedOn w:val="Normln"/>
    <w:rsid w:val="00276604"/>
    <w:pPr>
      <w:widowControl w:val="0"/>
      <w:ind w:left="708"/>
    </w:pPr>
    <w:rPr>
      <w:i/>
      <w:iCs/>
      <w:snapToGrid w:val="0"/>
      <w:color w:val="000080"/>
      <w:sz w:val="20"/>
    </w:rPr>
  </w:style>
  <w:style w:type="paragraph" w:styleId="Zkladntext2">
    <w:name w:val="Body Text 2"/>
    <w:basedOn w:val="Normln"/>
    <w:rsid w:val="00276604"/>
    <w:rPr>
      <w:i/>
      <w:iCs/>
      <w:color w:val="000080"/>
      <w:sz w:val="18"/>
    </w:rPr>
  </w:style>
  <w:style w:type="paragraph" w:styleId="Zkladntext3">
    <w:name w:val="Body Text 3"/>
    <w:basedOn w:val="Normln"/>
    <w:rsid w:val="00276604"/>
    <w:rPr>
      <w:b/>
      <w:bCs/>
    </w:rPr>
  </w:style>
  <w:style w:type="paragraph" w:customStyle="1" w:styleId="Textbodu">
    <w:name w:val="Text bodu"/>
    <w:basedOn w:val="Normln"/>
    <w:rsid w:val="00821407"/>
    <w:pPr>
      <w:numPr>
        <w:ilvl w:val="2"/>
        <w:numId w:val="1"/>
      </w:numPr>
      <w:jc w:val="both"/>
      <w:outlineLvl w:val="8"/>
    </w:pPr>
    <w:rPr>
      <w:szCs w:val="20"/>
    </w:rPr>
  </w:style>
  <w:style w:type="paragraph" w:customStyle="1" w:styleId="Textpsmene">
    <w:name w:val="Text písmene"/>
    <w:basedOn w:val="Normln"/>
    <w:rsid w:val="00821407"/>
    <w:pPr>
      <w:numPr>
        <w:ilvl w:val="1"/>
        <w:numId w:val="1"/>
      </w:numPr>
      <w:jc w:val="both"/>
      <w:outlineLvl w:val="7"/>
    </w:pPr>
    <w:rPr>
      <w:szCs w:val="20"/>
    </w:rPr>
  </w:style>
  <w:style w:type="paragraph" w:customStyle="1" w:styleId="Textodstavce">
    <w:name w:val="Text odstavce"/>
    <w:basedOn w:val="Normln"/>
    <w:rsid w:val="00821407"/>
    <w:pPr>
      <w:numPr>
        <w:numId w:val="1"/>
      </w:numPr>
      <w:tabs>
        <w:tab w:val="left" w:pos="851"/>
      </w:tabs>
      <w:spacing w:before="120" w:after="120"/>
      <w:jc w:val="both"/>
      <w:outlineLvl w:val="6"/>
    </w:pPr>
    <w:rPr>
      <w:szCs w:val="20"/>
    </w:rPr>
  </w:style>
  <w:style w:type="paragraph" w:styleId="Zkladntextodsazen2">
    <w:name w:val="Body Text Indent 2"/>
    <w:basedOn w:val="Normln"/>
    <w:rsid w:val="00DF043E"/>
    <w:pPr>
      <w:spacing w:after="120" w:line="480" w:lineRule="auto"/>
      <w:ind w:left="283"/>
      <w:jc w:val="both"/>
    </w:pPr>
    <w:rPr>
      <w:szCs w:val="20"/>
    </w:rPr>
  </w:style>
  <w:style w:type="paragraph" w:customStyle="1" w:styleId="Zkladntext21">
    <w:name w:val="Základní text 21"/>
    <w:basedOn w:val="Normln"/>
    <w:rsid w:val="00DF043E"/>
    <w:pPr>
      <w:jc w:val="both"/>
    </w:pPr>
    <w:rPr>
      <w:rFonts w:ascii="Arial" w:hAnsi="Arial"/>
      <w:b/>
      <w:sz w:val="22"/>
      <w:szCs w:val="20"/>
    </w:rPr>
  </w:style>
  <w:style w:type="paragraph" w:styleId="Zkladntextodsazen3">
    <w:name w:val="Body Text Indent 3"/>
    <w:basedOn w:val="Normln"/>
    <w:rsid w:val="004472A8"/>
    <w:pPr>
      <w:spacing w:after="120"/>
      <w:ind w:left="283"/>
    </w:pPr>
    <w:rPr>
      <w:sz w:val="16"/>
      <w:szCs w:val="16"/>
    </w:rPr>
  </w:style>
  <w:style w:type="paragraph" w:styleId="Prosttext">
    <w:name w:val="Plain Text"/>
    <w:basedOn w:val="Normln"/>
    <w:link w:val="ProsttextChar"/>
    <w:uiPriority w:val="99"/>
    <w:rsid w:val="00A04C1C"/>
    <w:rPr>
      <w:rFonts w:ascii="Courier New" w:hAnsi="Courier New"/>
      <w:sz w:val="20"/>
      <w:szCs w:val="20"/>
    </w:rPr>
  </w:style>
  <w:style w:type="paragraph" w:styleId="Rozloendokumentu">
    <w:name w:val="Document Map"/>
    <w:basedOn w:val="Normln"/>
    <w:link w:val="RozloendokumentuChar"/>
    <w:uiPriority w:val="99"/>
    <w:semiHidden/>
    <w:rsid w:val="00C05779"/>
    <w:pPr>
      <w:shd w:val="clear" w:color="auto" w:fill="000080"/>
    </w:pPr>
    <w:rPr>
      <w:rFonts w:ascii="Tahoma" w:hAnsi="Tahoma" w:cs="Tahoma"/>
      <w:sz w:val="20"/>
      <w:szCs w:val="20"/>
    </w:rPr>
  </w:style>
  <w:style w:type="paragraph" w:customStyle="1" w:styleId="WW-Zkladntextodsazen2">
    <w:name w:val="WW-Základní text odsazený 2"/>
    <w:basedOn w:val="Normln"/>
    <w:rsid w:val="00542638"/>
    <w:pPr>
      <w:suppressAutoHyphens/>
      <w:spacing w:before="120"/>
      <w:ind w:firstLine="708"/>
      <w:jc w:val="both"/>
    </w:pPr>
    <w:rPr>
      <w:rFonts w:ascii="Arial" w:hAnsi="Arial"/>
      <w:color w:val="800000"/>
      <w:sz w:val="20"/>
      <w:szCs w:val="20"/>
      <w:lang w:eastAsia="ar-SA"/>
    </w:rPr>
  </w:style>
  <w:style w:type="paragraph" w:customStyle="1" w:styleId="WW-Zkladntextodsazen31">
    <w:name w:val="WW-Základní text odsazený 31"/>
    <w:basedOn w:val="Normln"/>
    <w:rsid w:val="00542638"/>
    <w:pPr>
      <w:suppressAutoHyphens/>
      <w:spacing w:before="120"/>
      <w:ind w:firstLine="708"/>
      <w:jc w:val="both"/>
    </w:pPr>
    <w:rPr>
      <w:rFonts w:ascii="Arial" w:hAnsi="Arial"/>
      <w:sz w:val="20"/>
      <w:szCs w:val="20"/>
      <w:lang w:eastAsia="ar-SA"/>
    </w:rPr>
  </w:style>
  <w:style w:type="character" w:styleId="Hypertextovodkaz">
    <w:name w:val="Hyperlink"/>
    <w:basedOn w:val="Standardnpsmoodstavce"/>
    <w:uiPriority w:val="99"/>
    <w:rsid w:val="00C80C25"/>
    <w:rPr>
      <w:color w:val="0000FF"/>
      <w:u w:val="single"/>
    </w:rPr>
  </w:style>
  <w:style w:type="character" w:styleId="slostrnky">
    <w:name w:val="page number"/>
    <w:basedOn w:val="Standardnpsmoodstavce"/>
    <w:rsid w:val="00045FCC"/>
  </w:style>
  <w:style w:type="paragraph" w:styleId="Textbubliny">
    <w:name w:val="Balloon Text"/>
    <w:basedOn w:val="Normln"/>
    <w:link w:val="TextbublinyChar"/>
    <w:uiPriority w:val="99"/>
    <w:semiHidden/>
    <w:rsid w:val="00042C3B"/>
    <w:rPr>
      <w:rFonts w:ascii="Tahoma" w:hAnsi="Tahoma" w:cs="Tahoma"/>
      <w:sz w:val="16"/>
      <w:szCs w:val="16"/>
    </w:rPr>
  </w:style>
  <w:style w:type="character" w:customStyle="1" w:styleId="FontStyle14">
    <w:name w:val="Font Style14"/>
    <w:basedOn w:val="Standardnpsmoodstavce"/>
    <w:uiPriority w:val="99"/>
    <w:rsid w:val="002962CE"/>
    <w:rPr>
      <w:rFonts w:ascii="Arial" w:hAnsi="Arial" w:cs="Arial"/>
      <w:sz w:val="20"/>
      <w:szCs w:val="20"/>
    </w:rPr>
  </w:style>
  <w:style w:type="paragraph" w:customStyle="1" w:styleId="Rozdlovnk">
    <w:name w:val="Rozdělovník"/>
    <w:basedOn w:val="Normln"/>
    <w:uiPriority w:val="99"/>
    <w:rsid w:val="006564A6"/>
    <w:pPr>
      <w:tabs>
        <w:tab w:val="left" w:pos="567"/>
      </w:tabs>
      <w:autoSpaceDE w:val="0"/>
      <w:autoSpaceDN w:val="0"/>
    </w:pPr>
  </w:style>
  <w:style w:type="paragraph" w:customStyle="1" w:styleId="KRUTEXTODSTAVCE">
    <w:name w:val="_KRU_TEXT_ODSTAVCE"/>
    <w:basedOn w:val="Normln"/>
    <w:rsid w:val="006564A6"/>
    <w:pPr>
      <w:spacing w:line="288" w:lineRule="auto"/>
    </w:pPr>
    <w:rPr>
      <w:rFonts w:ascii="Arial" w:hAnsi="Arial" w:cs="Arial"/>
      <w:sz w:val="22"/>
    </w:rPr>
  </w:style>
  <w:style w:type="paragraph" w:customStyle="1" w:styleId="Style30">
    <w:name w:val="Style30"/>
    <w:basedOn w:val="Normln"/>
    <w:rsid w:val="006564A6"/>
    <w:pPr>
      <w:widowControl w:val="0"/>
      <w:autoSpaceDE w:val="0"/>
      <w:autoSpaceDN w:val="0"/>
      <w:adjustRightInd w:val="0"/>
      <w:spacing w:line="230" w:lineRule="exact"/>
      <w:jc w:val="both"/>
    </w:pPr>
  </w:style>
  <w:style w:type="character" w:customStyle="1" w:styleId="FontStyle84">
    <w:name w:val="Font Style84"/>
    <w:basedOn w:val="Standardnpsmoodstavce"/>
    <w:rsid w:val="006564A6"/>
    <w:rPr>
      <w:rFonts w:ascii="Times New Roman" w:hAnsi="Times New Roman" w:cs="Times New Roman"/>
      <w:sz w:val="16"/>
      <w:szCs w:val="16"/>
    </w:rPr>
  </w:style>
  <w:style w:type="table" w:styleId="Mkatabulky">
    <w:name w:val="Table Grid"/>
    <w:basedOn w:val="Normlntabulka"/>
    <w:rsid w:val="00322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le">
    <w:name w:val="Text pole"/>
    <w:basedOn w:val="Normln"/>
    <w:rsid w:val="003223FA"/>
    <w:pPr>
      <w:spacing w:before="60" w:after="60"/>
    </w:pPr>
    <w:rPr>
      <w:sz w:val="20"/>
      <w:szCs w:val="20"/>
      <w:lang w:val="en-US" w:eastAsia="en-US" w:bidi="en-US"/>
    </w:rPr>
  </w:style>
  <w:style w:type="character" w:customStyle="1" w:styleId="FontStyle47">
    <w:name w:val="Font Style47"/>
    <w:basedOn w:val="Standardnpsmoodstavce"/>
    <w:uiPriority w:val="99"/>
    <w:rsid w:val="00896BFF"/>
    <w:rPr>
      <w:rFonts w:ascii="Times New Roman" w:hAnsi="Times New Roman" w:cs="Times New Roman"/>
      <w:sz w:val="24"/>
      <w:szCs w:val="24"/>
    </w:rPr>
  </w:style>
  <w:style w:type="character" w:customStyle="1" w:styleId="FontStyle11">
    <w:name w:val="Font Style11"/>
    <w:basedOn w:val="Standardnpsmoodstavce"/>
    <w:uiPriority w:val="99"/>
    <w:rsid w:val="00FC4428"/>
    <w:rPr>
      <w:rFonts w:ascii="Arial Unicode MS" w:eastAsia="Arial Unicode MS" w:cs="Arial Unicode MS"/>
      <w:b/>
      <w:bCs/>
      <w:sz w:val="22"/>
      <w:szCs w:val="22"/>
    </w:rPr>
  </w:style>
  <w:style w:type="paragraph" w:customStyle="1" w:styleId="Style17">
    <w:name w:val="Style17"/>
    <w:basedOn w:val="Normln"/>
    <w:uiPriority w:val="99"/>
    <w:rsid w:val="00917021"/>
    <w:pPr>
      <w:widowControl w:val="0"/>
      <w:autoSpaceDE w:val="0"/>
      <w:autoSpaceDN w:val="0"/>
      <w:adjustRightInd w:val="0"/>
      <w:spacing w:line="234" w:lineRule="exact"/>
    </w:pPr>
    <w:rPr>
      <w:rFonts w:ascii="Arial" w:hAnsi="Arial" w:cs="Arial"/>
    </w:rPr>
  </w:style>
  <w:style w:type="character" w:customStyle="1" w:styleId="FontStyle28">
    <w:name w:val="Font Style28"/>
    <w:basedOn w:val="Standardnpsmoodstavce"/>
    <w:uiPriority w:val="99"/>
    <w:rsid w:val="00917021"/>
    <w:rPr>
      <w:rFonts w:ascii="Times New Roman" w:hAnsi="Times New Roman" w:cs="Times New Roman"/>
      <w:sz w:val="18"/>
      <w:szCs w:val="18"/>
    </w:rPr>
  </w:style>
  <w:style w:type="paragraph" w:customStyle="1" w:styleId="Style15">
    <w:name w:val="Style15"/>
    <w:basedOn w:val="Normln"/>
    <w:uiPriority w:val="99"/>
    <w:rsid w:val="00917021"/>
    <w:pPr>
      <w:widowControl w:val="0"/>
      <w:autoSpaceDE w:val="0"/>
      <w:autoSpaceDN w:val="0"/>
      <w:adjustRightInd w:val="0"/>
      <w:spacing w:line="238" w:lineRule="exact"/>
      <w:jc w:val="both"/>
    </w:pPr>
    <w:rPr>
      <w:rFonts w:ascii="Arial" w:hAnsi="Arial" w:cs="Arial"/>
    </w:rPr>
  </w:style>
  <w:style w:type="character" w:customStyle="1" w:styleId="FontStyle26">
    <w:name w:val="Font Style26"/>
    <w:basedOn w:val="Standardnpsmoodstavce"/>
    <w:uiPriority w:val="99"/>
    <w:rsid w:val="00917021"/>
    <w:rPr>
      <w:rFonts w:ascii="Trebuchet MS" w:hAnsi="Trebuchet MS" w:cs="Trebuchet MS"/>
      <w:i/>
      <w:iCs/>
      <w:sz w:val="14"/>
      <w:szCs w:val="14"/>
    </w:rPr>
  </w:style>
  <w:style w:type="paragraph" w:styleId="Titulek">
    <w:name w:val="caption"/>
    <w:basedOn w:val="Normln"/>
    <w:next w:val="Normln"/>
    <w:uiPriority w:val="35"/>
    <w:unhideWhenUsed/>
    <w:qFormat/>
    <w:rsid w:val="00796861"/>
    <w:pPr>
      <w:spacing w:after="200"/>
    </w:pPr>
    <w:rPr>
      <w:rFonts w:ascii="Trebuchet MS" w:hAnsi="Trebuchet MS"/>
      <w:b/>
      <w:bCs/>
      <w:color w:val="4F81BD" w:themeColor="accent1"/>
      <w:sz w:val="18"/>
      <w:szCs w:val="18"/>
    </w:rPr>
  </w:style>
  <w:style w:type="numbering" w:customStyle="1" w:styleId="Bezseznamu1">
    <w:name w:val="Bez seznamu1"/>
    <w:next w:val="Bezseznamu"/>
    <w:uiPriority w:val="99"/>
    <w:semiHidden/>
    <w:unhideWhenUsed/>
    <w:rsid w:val="00796861"/>
  </w:style>
  <w:style w:type="paragraph" w:customStyle="1" w:styleId="Adresa">
    <w:name w:val="Adresa"/>
    <w:basedOn w:val="Normln"/>
    <w:next w:val="Normln"/>
    <w:rsid w:val="00796861"/>
    <w:pPr>
      <w:spacing w:line="260" w:lineRule="exact"/>
    </w:pPr>
    <w:rPr>
      <w:rFonts w:ascii="Trebuchet MS" w:hAnsi="Trebuchet MS"/>
      <w:sz w:val="22"/>
      <w:szCs w:val="20"/>
    </w:rPr>
  </w:style>
  <w:style w:type="paragraph" w:styleId="Odstavecseseznamem">
    <w:name w:val="List Paragraph"/>
    <w:basedOn w:val="Normln"/>
    <w:uiPriority w:val="34"/>
    <w:qFormat/>
    <w:rsid w:val="00796861"/>
    <w:pPr>
      <w:spacing w:line="260" w:lineRule="exact"/>
      <w:ind w:left="720"/>
      <w:contextualSpacing/>
    </w:pPr>
    <w:rPr>
      <w:rFonts w:ascii="Trebuchet MS" w:hAnsi="Trebuchet MS"/>
      <w:sz w:val="22"/>
      <w:szCs w:val="20"/>
    </w:rPr>
  </w:style>
  <w:style w:type="paragraph" w:customStyle="1" w:styleId="Style2">
    <w:name w:val="Style2"/>
    <w:basedOn w:val="Normln"/>
    <w:uiPriority w:val="99"/>
    <w:rsid w:val="00796861"/>
    <w:pPr>
      <w:widowControl w:val="0"/>
      <w:autoSpaceDE w:val="0"/>
      <w:autoSpaceDN w:val="0"/>
      <w:adjustRightInd w:val="0"/>
      <w:spacing w:line="274" w:lineRule="exact"/>
      <w:jc w:val="both"/>
    </w:pPr>
    <w:rPr>
      <w:rFonts w:ascii="Tahoma" w:eastAsiaTheme="minorEastAsia" w:hAnsi="Tahoma" w:cs="Tahoma"/>
    </w:rPr>
  </w:style>
  <w:style w:type="paragraph" w:customStyle="1" w:styleId="Style3">
    <w:name w:val="Style3"/>
    <w:basedOn w:val="Normln"/>
    <w:uiPriority w:val="99"/>
    <w:rsid w:val="00796861"/>
    <w:pPr>
      <w:widowControl w:val="0"/>
      <w:autoSpaceDE w:val="0"/>
      <w:autoSpaceDN w:val="0"/>
      <w:adjustRightInd w:val="0"/>
      <w:spacing w:line="266" w:lineRule="exact"/>
      <w:ind w:firstLine="706"/>
    </w:pPr>
    <w:rPr>
      <w:rFonts w:ascii="Tahoma" w:eastAsiaTheme="minorEastAsia" w:hAnsi="Tahoma" w:cs="Tahoma"/>
    </w:rPr>
  </w:style>
  <w:style w:type="paragraph" w:customStyle="1" w:styleId="Style4">
    <w:name w:val="Style4"/>
    <w:basedOn w:val="Normln"/>
    <w:uiPriority w:val="99"/>
    <w:rsid w:val="00796861"/>
    <w:pPr>
      <w:widowControl w:val="0"/>
      <w:autoSpaceDE w:val="0"/>
      <w:autoSpaceDN w:val="0"/>
      <w:adjustRightInd w:val="0"/>
      <w:spacing w:line="266" w:lineRule="exact"/>
    </w:pPr>
    <w:rPr>
      <w:rFonts w:ascii="Tahoma" w:eastAsiaTheme="minorEastAsia" w:hAnsi="Tahoma" w:cs="Tahoma"/>
    </w:rPr>
  </w:style>
  <w:style w:type="paragraph" w:customStyle="1" w:styleId="Style8">
    <w:name w:val="Style8"/>
    <w:basedOn w:val="Normln"/>
    <w:uiPriority w:val="99"/>
    <w:rsid w:val="00796861"/>
    <w:pPr>
      <w:widowControl w:val="0"/>
      <w:autoSpaceDE w:val="0"/>
      <w:autoSpaceDN w:val="0"/>
      <w:adjustRightInd w:val="0"/>
    </w:pPr>
    <w:rPr>
      <w:rFonts w:ascii="Tahoma" w:eastAsiaTheme="minorEastAsia" w:hAnsi="Tahoma" w:cs="Tahoma"/>
    </w:rPr>
  </w:style>
  <w:style w:type="character" w:customStyle="1" w:styleId="FontStyle15">
    <w:name w:val="Font Style15"/>
    <w:basedOn w:val="Standardnpsmoodstavce"/>
    <w:uiPriority w:val="99"/>
    <w:rsid w:val="00796861"/>
    <w:rPr>
      <w:rFonts w:ascii="Tahoma" w:hAnsi="Tahoma" w:cs="Tahoma"/>
      <w:sz w:val="18"/>
      <w:szCs w:val="18"/>
    </w:rPr>
  </w:style>
  <w:style w:type="character" w:customStyle="1" w:styleId="FontStyle35">
    <w:name w:val="Font Style35"/>
    <w:basedOn w:val="Standardnpsmoodstavce"/>
    <w:uiPriority w:val="99"/>
    <w:rsid w:val="00796861"/>
    <w:rPr>
      <w:rFonts w:ascii="Arial" w:hAnsi="Arial" w:cs="Arial"/>
      <w:sz w:val="20"/>
      <w:szCs w:val="20"/>
    </w:rPr>
  </w:style>
  <w:style w:type="character" w:customStyle="1" w:styleId="FontStyle36">
    <w:name w:val="Font Style36"/>
    <w:basedOn w:val="Standardnpsmoodstavce"/>
    <w:uiPriority w:val="99"/>
    <w:rsid w:val="00796861"/>
    <w:rPr>
      <w:rFonts w:ascii="Arial" w:hAnsi="Arial" w:cs="Arial"/>
      <w:b/>
      <w:bCs/>
      <w:sz w:val="20"/>
      <w:szCs w:val="20"/>
    </w:rPr>
  </w:style>
  <w:style w:type="character" w:customStyle="1" w:styleId="FontStyle41">
    <w:name w:val="Font Style41"/>
    <w:basedOn w:val="Standardnpsmoodstavce"/>
    <w:uiPriority w:val="99"/>
    <w:rsid w:val="00796861"/>
    <w:rPr>
      <w:rFonts w:ascii="Arial" w:hAnsi="Arial" w:cs="Arial"/>
      <w:b/>
      <w:bCs/>
      <w:sz w:val="20"/>
      <w:szCs w:val="20"/>
    </w:rPr>
  </w:style>
  <w:style w:type="character" w:customStyle="1" w:styleId="FontStyle39">
    <w:name w:val="Font Style39"/>
    <w:basedOn w:val="Standardnpsmoodstavce"/>
    <w:uiPriority w:val="99"/>
    <w:rsid w:val="00796861"/>
    <w:rPr>
      <w:rFonts w:ascii="Arial" w:hAnsi="Arial" w:cs="Arial"/>
      <w:b/>
      <w:bCs/>
      <w:i/>
      <w:iCs/>
      <w:sz w:val="20"/>
      <w:szCs w:val="20"/>
    </w:rPr>
  </w:style>
  <w:style w:type="paragraph" w:customStyle="1" w:styleId="Style19">
    <w:name w:val="Style19"/>
    <w:basedOn w:val="Normln"/>
    <w:uiPriority w:val="99"/>
    <w:rsid w:val="00796861"/>
    <w:pPr>
      <w:widowControl w:val="0"/>
      <w:autoSpaceDE w:val="0"/>
      <w:autoSpaceDN w:val="0"/>
      <w:adjustRightInd w:val="0"/>
      <w:spacing w:line="230" w:lineRule="exact"/>
      <w:ind w:hanging="353"/>
      <w:jc w:val="both"/>
    </w:pPr>
    <w:rPr>
      <w:rFonts w:ascii="Arial" w:eastAsiaTheme="minorEastAsia" w:hAnsi="Arial" w:cs="Arial"/>
    </w:rPr>
  </w:style>
  <w:style w:type="paragraph" w:customStyle="1" w:styleId="Style20">
    <w:name w:val="Style20"/>
    <w:basedOn w:val="Normln"/>
    <w:uiPriority w:val="99"/>
    <w:rsid w:val="00796861"/>
    <w:pPr>
      <w:widowControl w:val="0"/>
      <w:autoSpaceDE w:val="0"/>
      <w:autoSpaceDN w:val="0"/>
      <w:adjustRightInd w:val="0"/>
    </w:pPr>
    <w:rPr>
      <w:rFonts w:ascii="Arial" w:eastAsiaTheme="minorEastAsia" w:hAnsi="Arial" w:cs="Arial"/>
    </w:rPr>
  </w:style>
  <w:style w:type="paragraph" w:customStyle="1" w:styleId="Style24">
    <w:name w:val="Style24"/>
    <w:basedOn w:val="Normln"/>
    <w:uiPriority w:val="99"/>
    <w:rsid w:val="00796861"/>
    <w:pPr>
      <w:widowControl w:val="0"/>
      <w:autoSpaceDE w:val="0"/>
      <w:autoSpaceDN w:val="0"/>
      <w:adjustRightInd w:val="0"/>
      <w:spacing w:line="274" w:lineRule="exact"/>
    </w:pPr>
    <w:rPr>
      <w:rFonts w:ascii="Arial" w:eastAsiaTheme="minorEastAsia" w:hAnsi="Arial" w:cs="Arial"/>
    </w:rPr>
  </w:style>
  <w:style w:type="character" w:customStyle="1" w:styleId="ZhlavChar">
    <w:name w:val="Záhlaví Char"/>
    <w:basedOn w:val="Standardnpsmoodstavce"/>
    <w:link w:val="Zhlav"/>
    <w:uiPriority w:val="99"/>
    <w:rsid w:val="00796861"/>
    <w:rPr>
      <w:rFonts w:ascii="Trebuchet MS" w:hAnsi="Trebuchet MS"/>
    </w:rPr>
  </w:style>
  <w:style w:type="character" w:customStyle="1" w:styleId="ZpatChar">
    <w:name w:val="Zápatí Char"/>
    <w:basedOn w:val="Standardnpsmoodstavce"/>
    <w:link w:val="Zpat"/>
    <w:uiPriority w:val="99"/>
    <w:rsid w:val="00796861"/>
    <w:rPr>
      <w:rFonts w:ascii="Trebuchet MS" w:hAnsi="Trebuchet MS"/>
      <w:sz w:val="22"/>
    </w:rPr>
  </w:style>
  <w:style w:type="character" w:customStyle="1" w:styleId="TextbublinyChar">
    <w:name w:val="Text bubliny Char"/>
    <w:basedOn w:val="Standardnpsmoodstavce"/>
    <w:link w:val="Textbubliny"/>
    <w:uiPriority w:val="99"/>
    <w:semiHidden/>
    <w:rsid w:val="00796861"/>
    <w:rPr>
      <w:rFonts w:ascii="Tahoma" w:hAnsi="Tahoma" w:cs="Tahoma"/>
      <w:sz w:val="16"/>
      <w:szCs w:val="16"/>
    </w:rPr>
  </w:style>
  <w:style w:type="character" w:customStyle="1" w:styleId="Nadpis1Char">
    <w:name w:val="Nadpis 1 Char"/>
    <w:basedOn w:val="Standardnpsmoodstavce"/>
    <w:link w:val="Nadpis1"/>
    <w:rsid w:val="00796861"/>
    <w:rPr>
      <w:szCs w:val="24"/>
      <w:u w:val="single"/>
    </w:rPr>
  </w:style>
  <w:style w:type="character" w:customStyle="1" w:styleId="Nadpis2Char">
    <w:name w:val="Nadpis 2 Char"/>
    <w:basedOn w:val="Standardnpsmoodstavce"/>
    <w:link w:val="Nadpis2"/>
    <w:uiPriority w:val="9"/>
    <w:rsid w:val="00796861"/>
    <w:rPr>
      <w:bCs/>
      <w:i/>
      <w:iCs/>
      <w:szCs w:val="24"/>
    </w:rPr>
  </w:style>
  <w:style w:type="paragraph" w:customStyle="1" w:styleId="Style6">
    <w:name w:val="Style6"/>
    <w:basedOn w:val="Normln"/>
    <w:uiPriority w:val="99"/>
    <w:rsid w:val="00796861"/>
    <w:pPr>
      <w:widowControl w:val="0"/>
      <w:autoSpaceDE w:val="0"/>
      <w:autoSpaceDN w:val="0"/>
      <w:adjustRightInd w:val="0"/>
      <w:spacing w:line="230" w:lineRule="exact"/>
    </w:pPr>
    <w:rPr>
      <w:rFonts w:ascii="Arial" w:eastAsiaTheme="minorEastAsia" w:hAnsi="Arial" w:cs="Arial"/>
    </w:rPr>
  </w:style>
  <w:style w:type="character" w:customStyle="1" w:styleId="FontStyle37">
    <w:name w:val="Font Style37"/>
    <w:basedOn w:val="Standardnpsmoodstavce"/>
    <w:uiPriority w:val="99"/>
    <w:rsid w:val="00796861"/>
    <w:rPr>
      <w:rFonts w:ascii="Times New Roman" w:hAnsi="Times New Roman" w:cs="Times New Roman"/>
      <w:b/>
      <w:bCs/>
      <w:sz w:val="18"/>
      <w:szCs w:val="18"/>
    </w:rPr>
  </w:style>
  <w:style w:type="character" w:customStyle="1" w:styleId="FontStyle50">
    <w:name w:val="Font Style50"/>
    <w:basedOn w:val="Standardnpsmoodstavce"/>
    <w:uiPriority w:val="99"/>
    <w:rsid w:val="00796861"/>
    <w:rPr>
      <w:rFonts w:ascii="Times New Roman" w:hAnsi="Times New Roman" w:cs="Times New Roman"/>
      <w:spacing w:val="-10"/>
      <w:sz w:val="24"/>
      <w:szCs w:val="24"/>
    </w:rPr>
  </w:style>
  <w:style w:type="paragraph" w:customStyle="1" w:styleId="Style29">
    <w:name w:val="Style29"/>
    <w:basedOn w:val="Normln"/>
    <w:uiPriority w:val="99"/>
    <w:rsid w:val="00796861"/>
    <w:pPr>
      <w:widowControl w:val="0"/>
      <w:autoSpaceDE w:val="0"/>
      <w:autoSpaceDN w:val="0"/>
      <w:adjustRightInd w:val="0"/>
      <w:spacing w:line="317" w:lineRule="exact"/>
    </w:pPr>
    <w:rPr>
      <w:rFonts w:ascii="Arial" w:eastAsiaTheme="minorEastAsia" w:hAnsi="Arial" w:cs="Arial"/>
    </w:rPr>
  </w:style>
  <w:style w:type="paragraph" w:customStyle="1" w:styleId="Style31">
    <w:name w:val="Style31"/>
    <w:basedOn w:val="Normln"/>
    <w:uiPriority w:val="99"/>
    <w:rsid w:val="00796861"/>
    <w:pPr>
      <w:widowControl w:val="0"/>
      <w:autoSpaceDE w:val="0"/>
      <w:autoSpaceDN w:val="0"/>
      <w:adjustRightInd w:val="0"/>
      <w:spacing w:line="367" w:lineRule="exact"/>
      <w:jc w:val="both"/>
    </w:pPr>
    <w:rPr>
      <w:rFonts w:ascii="Arial" w:eastAsiaTheme="minorEastAsia" w:hAnsi="Arial" w:cs="Arial"/>
    </w:rPr>
  </w:style>
  <w:style w:type="paragraph" w:customStyle="1" w:styleId="Style11">
    <w:name w:val="Style11"/>
    <w:basedOn w:val="Normln"/>
    <w:uiPriority w:val="99"/>
    <w:rsid w:val="00796861"/>
    <w:pPr>
      <w:widowControl w:val="0"/>
      <w:autoSpaceDE w:val="0"/>
      <w:autoSpaceDN w:val="0"/>
      <w:adjustRightInd w:val="0"/>
      <w:spacing w:line="274" w:lineRule="exact"/>
    </w:pPr>
    <w:rPr>
      <w:rFonts w:ascii="Constantia" w:eastAsiaTheme="minorEastAsia" w:hAnsi="Constantia" w:cstheme="minorBidi"/>
    </w:rPr>
  </w:style>
  <w:style w:type="paragraph" w:customStyle="1" w:styleId="Style13">
    <w:name w:val="Style13"/>
    <w:basedOn w:val="Normln"/>
    <w:uiPriority w:val="99"/>
    <w:rsid w:val="00796861"/>
    <w:pPr>
      <w:widowControl w:val="0"/>
      <w:autoSpaceDE w:val="0"/>
      <w:autoSpaceDN w:val="0"/>
      <w:adjustRightInd w:val="0"/>
      <w:spacing w:line="277" w:lineRule="exact"/>
      <w:ind w:hanging="90"/>
    </w:pPr>
    <w:rPr>
      <w:rFonts w:ascii="Constantia" w:eastAsiaTheme="minorEastAsia" w:hAnsi="Constantia" w:cstheme="minorBidi"/>
    </w:rPr>
  </w:style>
  <w:style w:type="character" w:customStyle="1" w:styleId="FontStyle25">
    <w:name w:val="Font Style25"/>
    <w:basedOn w:val="Standardnpsmoodstavce"/>
    <w:uiPriority w:val="99"/>
    <w:rsid w:val="00796861"/>
    <w:rPr>
      <w:rFonts w:ascii="Times New Roman" w:hAnsi="Times New Roman" w:cs="Times New Roman"/>
      <w:sz w:val="20"/>
      <w:szCs w:val="20"/>
    </w:rPr>
  </w:style>
  <w:style w:type="paragraph" w:customStyle="1" w:styleId="Style10">
    <w:name w:val="Style10"/>
    <w:basedOn w:val="Normln"/>
    <w:uiPriority w:val="99"/>
    <w:rsid w:val="00796861"/>
    <w:pPr>
      <w:widowControl w:val="0"/>
      <w:autoSpaceDE w:val="0"/>
      <w:autoSpaceDN w:val="0"/>
      <w:adjustRightInd w:val="0"/>
      <w:spacing w:line="256" w:lineRule="exact"/>
      <w:jc w:val="both"/>
    </w:pPr>
    <w:rPr>
      <w:rFonts w:ascii="Arial Unicode MS" w:eastAsia="Arial Unicode MS" w:hAnsiTheme="minorHAnsi" w:cs="Arial Unicode MS"/>
    </w:rPr>
  </w:style>
  <w:style w:type="paragraph" w:styleId="Seznamobrzk">
    <w:name w:val="table of figures"/>
    <w:basedOn w:val="Normln"/>
    <w:next w:val="Normln"/>
    <w:uiPriority w:val="99"/>
    <w:unhideWhenUsed/>
    <w:rsid w:val="00796861"/>
    <w:pPr>
      <w:spacing w:line="260" w:lineRule="exact"/>
    </w:pPr>
    <w:rPr>
      <w:rFonts w:ascii="Trebuchet MS" w:hAnsi="Trebuchet MS"/>
      <w:sz w:val="22"/>
      <w:szCs w:val="20"/>
    </w:rPr>
  </w:style>
  <w:style w:type="paragraph" w:styleId="Nadpisobsahu">
    <w:name w:val="TOC Heading"/>
    <w:basedOn w:val="Nadpis1"/>
    <w:next w:val="Normln"/>
    <w:uiPriority w:val="39"/>
    <w:unhideWhenUsed/>
    <w:qFormat/>
    <w:rsid w:val="00796861"/>
    <w:pPr>
      <w:keepLines/>
      <w:spacing w:before="480" w:line="276" w:lineRule="auto"/>
      <w:outlineLvl w:val="9"/>
    </w:pPr>
    <w:rPr>
      <w:rFonts w:asciiTheme="majorHAnsi" w:eastAsiaTheme="majorEastAsia" w:hAnsiTheme="majorHAnsi" w:cstheme="majorBidi"/>
      <w:b/>
      <w:bCs/>
      <w:color w:val="365F91" w:themeColor="accent1" w:themeShade="BF"/>
      <w:sz w:val="28"/>
      <w:szCs w:val="28"/>
      <w:u w:val="none"/>
      <w:lang w:eastAsia="en-US"/>
    </w:rPr>
  </w:style>
  <w:style w:type="paragraph" w:styleId="Obsah1">
    <w:name w:val="toc 1"/>
    <w:basedOn w:val="Normln"/>
    <w:next w:val="Normln"/>
    <w:autoRedefine/>
    <w:uiPriority w:val="39"/>
    <w:unhideWhenUsed/>
    <w:rsid w:val="00425B85"/>
    <w:pPr>
      <w:tabs>
        <w:tab w:val="left" w:pos="440"/>
        <w:tab w:val="right" w:leader="dot" w:pos="9781"/>
      </w:tabs>
      <w:spacing w:after="100" w:line="260" w:lineRule="exact"/>
    </w:pPr>
    <w:rPr>
      <w:rFonts w:ascii="Trebuchet MS" w:hAnsi="Trebuchet MS"/>
      <w:sz w:val="22"/>
      <w:szCs w:val="20"/>
    </w:rPr>
  </w:style>
  <w:style w:type="paragraph" w:styleId="Obsah2">
    <w:name w:val="toc 2"/>
    <w:basedOn w:val="Normln"/>
    <w:next w:val="Normln"/>
    <w:autoRedefine/>
    <w:uiPriority w:val="39"/>
    <w:unhideWhenUsed/>
    <w:rsid w:val="005E5DC4"/>
    <w:pPr>
      <w:tabs>
        <w:tab w:val="left" w:pos="440"/>
        <w:tab w:val="left" w:pos="1843"/>
        <w:tab w:val="right" w:leader="dot" w:pos="9781"/>
      </w:tabs>
      <w:spacing w:after="100" w:line="260" w:lineRule="exact"/>
      <w:ind w:left="220"/>
      <w:jc w:val="both"/>
    </w:pPr>
    <w:rPr>
      <w:rFonts w:ascii="Trebuchet MS" w:hAnsi="Trebuchet MS"/>
      <w:sz w:val="22"/>
      <w:szCs w:val="20"/>
    </w:rPr>
  </w:style>
  <w:style w:type="character" w:customStyle="1" w:styleId="RozloendokumentuChar">
    <w:name w:val="Rozložení dokumentu Char"/>
    <w:basedOn w:val="Standardnpsmoodstavce"/>
    <w:link w:val="Rozloendokumentu"/>
    <w:uiPriority w:val="99"/>
    <w:semiHidden/>
    <w:rsid w:val="00796861"/>
    <w:rPr>
      <w:rFonts w:ascii="Tahoma" w:hAnsi="Tahoma" w:cs="Tahoma"/>
      <w:shd w:val="clear" w:color="auto" w:fill="000080"/>
    </w:rPr>
  </w:style>
  <w:style w:type="paragraph" w:customStyle="1" w:styleId="Default">
    <w:name w:val="Default"/>
    <w:rsid w:val="00796861"/>
    <w:pPr>
      <w:autoSpaceDE w:val="0"/>
      <w:autoSpaceDN w:val="0"/>
      <w:adjustRightInd w:val="0"/>
    </w:pPr>
    <w:rPr>
      <w:rFonts w:eastAsiaTheme="minorHAnsi"/>
      <w:color w:val="000000"/>
      <w:sz w:val="24"/>
      <w:szCs w:val="24"/>
      <w:lang w:eastAsia="en-US"/>
    </w:rPr>
  </w:style>
  <w:style w:type="paragraph" w:styleId="Textpoznpodarou">
    <w:name w:val="footnote text"/>
    <w:basedOn w:val="Normln"/>
    <w:link w:val="TextpoznpodarouChar"/>
    <w:uiPriority w:val="99"/>
    <w:unhideWhenUsed/>
    <w:rsid w:val="00796861"/>
    <w:rPr>
      <w:rFonts w:ascii="Trebuchet MS" w:hAnsi="Trebuchet MS"/>
      <w:sz w:val="20"/>
      <w:szCs w:val="20"/>
    </w:rPr>
  </w:style>
  <w:style w:type="character" w:customStyle="1" w:styleId="TextpoznpodarouChar">
    <w:name w:val="Text pozn. pod čarou Char"/>
    <w:basedOn w:val="Standardnpsmoodstavce"/>
    <w:link w:val="Textpoznpodarou"/>
    <w:uiPriority w:val="99"/>
    <w:rsid w:val="00796861"/>
    <w:rPr>
      <w:rFonts w:ascii="Trebuchet MS" w:hAnsi="Trebuchet MS"/>
    </w:rPr>
  </w:style>
  <w:style w:type="character" w:styleId="Znakapoznpodarou">
    <w:name w:val="footnote reference"/>
    <w:basedOn w:val="Standardnpsmoodstavce"/>
    <w:uiPriority w:val="99"/>
    <w:unhideWhenUsed/>
    <w:rsid w:val="00796861"/>
    <w:rPr>
      <w:vertAlign w:val="superscript"/>
    </w:rPr>
  </w:style>
  <w:style w:type="paragraph" w:customStyle="1" w:styleId="Style18">
    <w:name w:val="Style18"/>
    <w:basedOn w:val="Normln"/>
    <w:uiPriority w:val="99"/>
    <w:rsid w:val="005C5656"/>
    <w:pPr>
      <w:widowControl w:val="0"/>
      <w:autoSpaceDE w:val="0"/>
      <w:autoSpaceDN w:val="0"/>
      <w:adjustRightInd w:val="0"/>
      <w:spacing w:line="276" w:lineRule="exact"/>
      <w:ind w:hanging="349"/>
      <w:jc w:val="both"/>
    </w:pPr>
  </w:style>
  <w:style w:type="paragraph" w:customStyle="1" w:styleId="Style22">
    <w:name w:val="Style22"/>
    <w:basedOn w:val="Normln"/>
    <w:uiPriority w:val="99"/>
    <w:rsid w:val="005C5656"/>
    <w:pPr>
      <w:widowControl w:val="0"/>
      <w:autoSpaceDE w:val="0"/>
      <w:autoSpaceDN w:val="0"/>
      <w:adjustRightInd w:val="0"/>
      <w:spacing w:line="230" w:lineRule="exact"/>
    </w:pPr>
    <w:rPr>
      <w:rFonts w:ascii="Arial" w:hAnsi="Arial" w:cs="Arial"/>
    </w:rPr>
  </w:style>
  <w:style w:type="character" w:customStyle="1" w:styleId="FontStyle45">
    <w:name w:val="Font Style45"/>
    <w:basedOn w:val="Standardnpsmoodstavce"/>
    <w:uiPriority w:val="99"/>
    <w:rsid w:val="005C5656"/>
    <w:rPr>
      <w:rFonts w:ascii="Arial" w:hAnsi="Arial" w:cs="Arial"/>
      <w:sz w:val="20"/>
      <w:szCs w:val="20"/>
    </w:rPr>
  </w:style>
  <w:style w:type="paragraph" w:customStyle="1" w:styleId="Style26">
    <w:name w:val="Style26"/>
    <w:basedOn w:val="Normln"/>
    <w:uiPriority w:val="99"/>
    <w:rsid w:val="005C5656"/>
    <w:pPr>
      <w:widowControl w:val="0"/>
      <w:autoSpaceDE w:val="0"/>
      <w:autoSpaceDN w:val="0"/>
      <w:adjustRightInd w:val="0"/>
      <w:spacing w:line="238" w:lineRule="exact"/>
    </w:pPr>
    <w:rPr>
      <w:rFonts w:ascii="Arial" w:hAnsi="Arial" w:cs="Arial"/>
    </w:rPr>
  </w:style>
  <w:style w:type="paragraph" w:customStyle="1" w:styleId="Style27">
    <w:name w:val="Style27"/>
    <w:basedOn w:val="Normln"/>
    <w:uiPriority w:val="99"/>
    <w:rsid w:val="005C5656"/>
    <w:pPr>
      <w:widowControl w:val="0"/>
      <w:autoSpaceDE w:val="0"/>
      <w:autoSpaceDN w:val="0"/>
      <w:adjustRightInd w:val="0"/>
      <w:spacing w:line="227" w:lineRule="exact"/>
      <w:ind w:firstLine="706"/>
      <w:jc w:val="both"/>
    </w:pPr>
    <w:rPr>
      <w:rFonts w:ascii="Arial" w:hAnsi="Arial" w:cs="Arial"/>
    </w:rPr>
  </w:style>
  <w:style w:type="paragraph" w:customStyle="1" w:styleId="Style12">
    <w:name w:val="Style12"/>
    <w:basedOn w:val="Normln"/>
    <w:uiPriority w:val="99"/>
    <w:rsid w:val="005C5656"/>
    <w:pPr>
      <w:widowControl w:val="0"/>
      <w:autoSpaceDE w:val="0"/>
      <w:autoSpaceDN w:val="0"/>
      <w:adjustRightInd w:val="0"/>
      <w:spacing w:line="233" w:lineRule="exact"/>
      <w:jc w:val="both"/>
    </w:pPr>
    <w:rPr>
      <w:rFonts w:ascii="Arial" w:hAnsi="Arial" w:cs="Arial"/>
    </w:rPr>
  </w:style>
  <w:style w:type="character" w:customStyle="1" w:styleId="FontStyle44">
    <w:name w:val="Font Style44"/>
    <w:basedOn w:val="Standardnpsmoodstavce"/>
    <w:uiPriority w:val="99"/>
    <w:rsid w:val="005C5656"/>
    <w:rPr>
      <w:rFonts w:ascii="Tahoma" w:hAnsi="Tahoma" w:cs="Tahoma"/>
      <w:sz w:val="18"/>
      <w:szCs w:val="18"/>
    </w:rPr>
  </w:style>
  <w:style w:type="paragraph" w:customStyle="1" w:styleId="Style25">
    <w:name w:val="Style25"/>
    <w:basedOn w:val="Normln"/>
    <w:uiPriority w:val="99"/>
    <w:rsid w:val="005C5656"/>
    <w:pPr>
      <w:widowControl w:val="0"/>
      <w:autoSpaceDE w:val="0"/>
      <w:autoSpaceDN w:val="0"/>
      <w:adjustRightInd w:val="0"/>
      <w:spacing w:line="277" w:lineRule="exact"/>
      <w:jc w:val="both"/>
    </w:pPr>
    <w:rPr>
      <w:rFonts w:ascii="Arial" w:eastAsiaTheme="minorEastAsia" w:hAnsi="Arial" w:cs="Arial"/>
    </w:rPr>
  </w:style>
  <w:style w:type="character" w:customStyle="1" w:styleId="FontStyle54">
    <w:name w:val="Font Style54"/>
    <w:basedOn w:val="Standardnpsmoodstavce"/>
    <w:uiPriority w:val="99"/>
    <w:rsid w:val="005C5656"/>
    <w:rPr>
      <w:rFonts w:ascii="Times New Roman" w:hAnsi="Times New Roman" w:cs="Times New Roman"/>
      <w:spacing w:val="-10"/>
      <w:sz w:val="24"/>
      <w:szCs w:val="24"/>
    </w:rPr>
  </w:style>
  <w:style w:type="character" w:customStyle="1" w:styleId="ProsttextChar">
    <w:name w:val="Prostý text Char"/>
    <w:basedOn w:val="Standardnpsmoodstavce"/>
    <w:link w:val="Prosttext"/>
    <w:uiPriority w:val="99"/>
    <w:rsid w:val="004653BE"/>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lsdException w:name="Title" w:qFormat="1"/>
    <w:lsdException w:name="Subtitle" w:qFormat="1"/>
    <w:lsdException w:name="Hyperlink" w:uiPriority="99"/>
    <w:lsdException w:name="Strong" w:uiPriority="22" w:qFormat="1"/>
    <w:lsdException w:name="Emphasis" w:qFormat="1"/>
    <w:lsdException w:name="Document Map" w:uiPriority="99"/>
    <w:lsdException w:name="Plain Tex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76604"/>
    <w:rPr>
      <w:sz w:val="24"/>
      <w:szCs w:val="24"/>
    </w:rPr>
  </w:style>
  <w:style w:type="paragraph" w:styleId="Nadpis1">
    <w:name w:val="heading 1"/>
    <w:basedOn w:val="Normln"/>
    <w:next w:val="Normln"/>
    <w:link w:val="Nadpis1Char"/>
    <w:qFormat/>
    <w:rsid w:val="00276604"/>
    <w:pPr>
      <w:keepNext/>
      <w:outlineLvl w:val="0"/>
    </w:pPr>
    <w:rPr>
      <w:sz w:val="20"/>
      <w:u w:val="single"/>
    </w:rPr>
  </w:style>
  <w:style w:type="paragraph" w:styleId="Nadpis2">
    <w:name w:val="heading 2"/>
    <w:basedOn w:val="Normln"/>
    <w:next w:val="Normln"/>
    <w:link w:val="Nadpis2Char"/>
    <w:uiPriority w:val="9"/>
    <w:qFormat/>
    <w:rsid w:val="00276604"/>
    <w:pPr>
      <w:keepNext/>
      <w:jc w:val="center"/>
      <w:outlineLvl w:val="1"/>
    </w:pPr>
    <w:rPr>
      <w:bCs/>
      <w:i/>
      <w:iCs/>
      <w:sz w:val="20"/>
    </w:rPr>
  </w:style>
  <w:style w:type="paragraph" w:styleId="Nadpis3">
    <w:name w:val="heading 3"/>
    <w:basedOn w:val="Normln"/>
    <w:next w:val="Normln"/>
    <w:qFormat/>
    <w:rsid w:val="00276604"/>
    <w:pPr>
      <w:keepNext/>
      <w:ind w:left="360"/>
      <w:jc w:val="both"/>
      <w:outlineLvl w:val="2"/>
    </w:pPr>
    <w:rPr>
      <w:b/>
      <w:bCs/>
      <w:sz w:val="20"/>
    </w:rPr>
  </w:style>
  <w:style w:type="paragraph" w:styleId="Nadpis4">
    <w:name w:val="heading 4"/>
    <w:basedOn w:val="Normln"/>
    <w:next w:val="Normln"/>
    <w:qFormat/>
    <w:rsid w:val="00276604"/>
    <w:pPr>
      <w:keepNext/>
      <w:ind w:left="360"/>
      <w:outlineLvl w:val="3"/>
    </w:pPr>
    <w:rPr>
      <w:b/>
      <w:bCs/>
      <w:sz w:val="20"/>
    </w:rPr>
  </w:style>
  <w:style w:type="paragraph" w:styleId="Nadpis5">
    <w:name w:val="heading 5"/>
    <w:basedOn w:val="Normln"/>
    <w:next w:val="Normln"/>
    <w:qFormat/>
    <w:rsid w:val="00276604"/>
    <w:pPr>
      <w:keepNext/>
      <w:ind w:left="3420"/>
      <w:outlineLvl w:val="4"/>
    </w:pPr>
    <w:rPr>
      <w:b/>
      <w:bCs/>
      <w:sz w:val="20"/>
    </w:rPr>
  </w:style>
  <w:style w:type="paragraph" w:styleId="Nadpis6">
    <w:name w:val="heading 6"/>
    <w:basedOn w:val="Normln"/>
    <w:next w:val="Normln"/>
    <w:qFormat/>
    <w:rsid w:val="00276604"/>
    <w:pPr>
      <w:keepNext/>
      <w:ind w:firstLine="708"/>
      <w:outlineLvl w:val="5"/>
    </w:pPr>
    <w:rPr>
      <w:b/>
      <w:bCs/>
      <w:color w:val="800000"/>
      <w:sz w:val="20"/>
    </w:rPr>
  </w:style>
  <w:style w:type="paragraph" w:styleId="Nadpis8">
    <w:name w:val="heading 8"/>
    <w:basedOn w:val="Normln"/>
    <w:next w:val="Normln"/>
    <w:qFormat/>
    <w:rsid w:val="00F81589"/>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276604"/>
    <w:pPr>
      <w:jc w:val="both"/>
    </w:pPr>
  </w:style>
  <w:style w:type="paragraph" w:styleId="Podtitul">
    <w:name w:val="Subtitle"/>
    <w:basedOn w:val="Normln"/>
    <w:qFormat/>
    <w:rsid w:val="00276604"/>
    <w:pPr>
      <w:jc w:val="center"/>
    </w:pPr>
    <w:rPr>
      <w:b/>
      <w:bCs/>
      <w:spacing w:val="80"/>
    </w:rPr>
  </w:style>
  <w:style w:type="paragraph" w:styleId="Zhlav">
    <w:name w:val="header"/>
    <w:basedOn w:val="Normln"/>
    <w:link w:val="ZhlavChar"/>
    <w:uiPriority w:val="99"/>
    <w:rsid w:val="00276604"/>
    <w:pPr>
      <w:spacing w:line="240" w:lineRule="exact"/>
    </w:pPr>
    <w:rPr>
      <w:rFonts w:ascii="Trebuchet MS" w:hAnsi="Trebuchet MS"/>
      <w:sz w:val="20"/>
      <w:szCs w:val="20"/>
    </w:rPr>
  </w:style>
  <w:style w:type="paragraph" w:styleId="Zpat">
    <w:name w:val="footer"/>
    <w:basedOn w:val="Normln"/>
    <w:link w:val="ZpatChar"/>
    <w:uiPriority w:val="99"/>
    <w:rsid w:val="00276604"/>
    <w:pPr>
      <w:tabs>
        <w:tab w:val="center" w:pos="4536"/>
        <w:tab w:val="right" w:pos="9072"/>
      </w:tabs>
      <w:spacing w:line="260" w:lineRule="exact"/>
    </w:pPr>
    <w:rPr>
      <w:rFonts w:ascii="Trebuchet MS" w:hAnsi="Trebuchet MS"/>
      <w:sz w:val="22"/>
      <w:szCs w:val="20"/>
    </w:rPr>
  </w:style>
  <w:style w:type="character" w:styleId="Siln">
    <w:name w:val="Strong"/>
    <w:basedOn w:val="Standardnpsmoodstavce"/>
    <w:uiPriority w:val="22"/>
    <w:qFormat/>
    <w:rsid w:val="00276604"/>
    <w:rPr>
      <w:b/>
      <w:bCs/>
    </w:rPr>
  </w:style>
  <w:style w:type="paragraph" w:styleId="Zkladntextodsazen">
    <w:name w:val="Body Text Indent"/>
    <w:basedOn w:val="Normln"/>
    <w:rsid w:val="00276604"/>
    <w:pPr>
      <w:widowControl w:val="0"/>
      <w:ind w:left="708"/>
    </w:pPr>
    <w:rPr>
      <w:i/>
      <w:iCs/>
      <w:snapToGrid w:val="0"/>
      <w:color w:val="000080"/>
      <w:sz w:val="20"/>
    </w:rPr>
  </w:style>
  <w:style w:type="paragraph" w:styleId="Zkladntext2">
    <w:name w:val="Body Text 2"/>
    <w:basedOn w:val="Normln"/>
    <w:rsid w:val="00276604"/>
    <w:rPr>
      <w:i/>
      <w:iCs/>
      <w:color w:val="000080"/>
      <w:sz w:val="18"/>
    </w:rPr>
  </w:style>
  <w:style w:type="paragraph" w:styleId="Zkladntext3">
    <w:name w:val="Body Text 3"/>
    <w:basedOn w:val="Normln"/>
    <w:rsid w:val="00276604"/>
    <w:rPr>
      <w:b/>
      <w:bCs/>
    </w:rPr>
  </w:style>
  <w:style w:type="paragraph" w:customStyle="1" w:styleId="Textbodu">
    <w:name w:val="Text bodu"/>
    <w:basedOn w:val="Normln"/>
    <w:rsid w:val="00821407"/>
    <w:pPr>
      <w:numPr>
        <w:ilvl w:val="2"/>
        <w:numId w:val="1"/>
      </w:numPr>
      <w:jc w:val="both"/>
      <w:outlineLvl w:val="8"/>
    </w:pPr>
    <w:rPr>
      <w:szCs w:val="20"/>
    </w:rPr>
  </w:style>
  <w:style w:type="paragraph" w:customStyle="1" w:styleId="Textpsmene">
    <w:name w:val="Text písmene"/>
    <w:basedOn w:val="Normln"/>
    <w:rsid w:val="00821407"/>
    <w:pPr>
      <w:numPr>
        <w:ilvl w:val="1"/>
        <w:numId w:val="1"/>
      </w:numPr>
      <w:jc w:val="both"/>
      <w:outlineLvl w:val="7"/>
    </w:pPr>
    <w:rPr>
      <w:szCs w:val="20"/>
    </w:rPr>
  </w:style>
  <w:style w:type="paragraph" w:customStyle="1" w:styleId="Textodstavce">
    <w:name w:val="Text odstavce"/>
    <w:basedOn w:val="Normln"/>
    <w:rsid w:val="00821407"/>
    <w:pPr>
      <w:numPr>
        <w:numId w:val="1"/>
      </w:numPr>
      <w:tabs>
        <w:tab w:val="left" w:pos="851"/>
      </w:tabs>
      <w:spacing w:before="120" w:after="120"/>
      <w:jc w:val="both"/>
      <w:outlineLvl w:val="6"/>
    </w:pPr>
    <w:rPr>
      <w:szCs w:val="20"/>
    </w:rPr>
  </w:style>
  <w:style w:type="paragraph" w:styleId="Zkladntextodsazen2">
    <w:name w:val="Body Text Indent 2"/>
    <w:basedOn w:val="Normln"/>
    <w:rsid w:val="00DF043E"/>
    <w:pPr>
      <w:spacing w:after="120" w:line="480" w:lineRule="auto"/>
      <w:ind w:left="283"/>
      <w:jc w:val="both"/>
    </w:pPr>
    <w:rPr>
      <w:szCs w:val="20"/>
    </w:rPr>
  </w:style>
  <w:style w:type="paragraph" w:customStyle="1" w:styleId="Zkladntext21">
    <w:name w:val="Základní text 21"/>
    <w:basedOn w:val="Normln"/>
    <w:rsid w:val="00DF043E"/>
    <w:pPr>
      <w:jc w:val="both"/>
    </w:pPr>
    <w:rPr>
      <w:rFonts w:ascii="Arial" w:hAnsi="Arial"/>
      <w:b/>
      <w:sz w:val="22"/>
      <w:szCs w:val="20"/>
    </w:rPr>
  </w:style>
  <w:style w:type="paragraph" w:styleId="Zkladntextodsazen3">
    <w:name w:val="Body Text Indent 3"/>
    <w:basedOn w:val="Normln"/>
    <w:rsid w:val="004472A8"/>
    <w:pPr>
      <w:spacing w:after="120"/>
      <w:ind w:left="283"/>
    </w:pPr>
    <w:rPr>
      <w:sz w:val="16"/>
      <w:szCs w:val="16"/>
    </w:rPr>
  </w:style>
  <w:style w:type="paragraph" w:styleId="Prosttext">
    <w:name w:val="Plain Text"/>
    <w:basedOn w:val="Normln"/>
    <w:link w:val="ProsttextChar"/>
    <w:uiPriority w:val="99"/>
    <w:rsid w:val="00A04C1C"/>
    <w:rPr>
      <w:rFonts w:ascii="Courier New" w:hAnsi="Courier New"/>
      <w:sz w:val="20"/>
      <w:szCs w:val="20"/>
    </w:rPr>
  </w:style>
  <w:style w:type="paragraph" w:styleId="Rozloendokumentu">
    <w:name w:val="Document Map"/>
    <w:basedOn w:val="Normln"/>
    <w:link w:val="RozloendokumentuChar"/>
    <w:uiPriority w:val="99"/>
    <w:semiHidden/>
    <w:rsid w:val="00C05779"/>
    <w:pPr>
      <w:shd w:val="clear" w:color="auto" w:fill="000080"/>
    </w:pPr>
    <w:rPr>
      <w:rFonts w:ascii="Tahoma" w:hAnsi="Tahoma" w:cs="Tahoma"/>
      <w:sz w:val="20"/>
      <w:szCs w:val="20"/>
    </w:rPr>
  </w:style>
  <w:style w:type="paragraph" w:customStyle="1" w:styleId="WW-Zkladntextodsazen2">
    <w:name w:val="WW-Základní text odsazený 2"/>
    <w:basedOn w:val="Normln"/>
    <w:rsid w:val="00542638"/>
    <w:pPr>
      <w:suppressAutoHyphens/>
      <w:spacing w:before="120"/>
      <w:ind w:firstLine="708"/>
      <w:jc w:val="both"/>
    </w:pPr>
    <w:rPr>
      <w:rFonts w:ascii="Arial" w:hAnsi="Arial"/>
      <w:color w:val="800000"/>
      <w:sz w:val="20"/>
      <w:szCs w:val="20"/>
      <w:lang w:eastAsia="ar-SA"/>
    </w:rPr>
  </w:style>
  <w:style w:type="paragraph" w:customStyle="1" w:styleId="WW-Zkladntextodsazen31">
    <w:name w:val="WW-Základní text odsazený 31"/>
    <w:basedOn w:val="Normln"/>
    <w:rsid w:val="00542638"/>
    <w:pPr>
      <w:suppressAutoHyphens/>
      <w:spacing w:before="120"/>
      <w:ind w:firstLine="708"/>
      <w:jc w:val="both"/>
    </w:pPr>
    <w:rPr>
      <w:rFonts w:ascii="Arial" w:hAnsi="Arial"/>
      <w:sz w:val="20"/>
      <w:szCs w:val="20"/>
      <w:lang w:eastAsia="ar-SA"/>
    </w:rPr>
  </w:style>
  <w:style w:type="character" w:styleId="Hypertextovodkaz">
    <w:name w:val="Hyperlink"/>
    <w:basedOn w:val="Standardnpsmoodstavce"/>
    <w:uiPriority w:val="99"/>
    <w:rsid w:val="00C80C25"/>
    <w:rPr>
      <w:color w:val="0000FF"/>
      <w:u w:val="single"/>
    </w:rPr>
  </w:style>
  <w:style w:type="character" w:styleId="slostrnky">
    <w:name w:val="page number"/>
    <w:basedOn w:val="Standardnpsmoodstavce"/>
    <w:rsid w:val="00045FCC"/>
  </w:style>
  <w:style w:type="paragraph" w:styleId="Textbubliny">
    <w:name w:val="Balloon Text"/>
    <w:basedOn w:val="Normln"/>
    <w:link w:val="TextbublinyChar"/>
    <w:uiPriority w:val="99"/>
    <w:semiHidden/>
    <w:rsid w:val="00042C3B"/>
    <w:rPr>
      <w:rFonts w:ascii="Tahoma" w:hAnsi="Tahoma" w:cs="Tahoma"/>
      <w:sz w:val="16"/>
      <w:szCs w:val="16"/>
    </w:rPr>
  </w:style>
  <w:style w:type="character" w:customStyle="1" w:styleId="FontStyle14">
    <w:name w:val="Font Style14"/>
    <w:basedOn w:val="Standardnpsmoodstavce"/>
    <w:uiPriority w:val="99"/>
    <w:rsid w:val="002962CE"/>
    <w:rPr>
      <w:rFonts w:ascii="Arial" w:hAnsi="Arial" w:cs="Arial"/>
      <w:sz w:val="20"/>
      <w:szCs w:val="20"/>
    </w:rPr>
  </w:style>
  <w:style w:type="paragraph" w:customStyle="1" w:styleId="Rozdlovnk">
    <w:name w:val="Rozdělovník"/>
    <w:basedOn w:val="Normln"/>
    <w:uiPriority w:val="99"/>
    <w:rsid w:val="006564A6"/>
    <w:pPr>
      <w:tabs>
        <w:tab w:val="left" w:pos="567"/>
      </w:tabs>
      <w:autoSpaceDE w:val="0"/>
      <w:autoSpaceDN w:val="0"/>
    </w:pPr>
  </w:style>
  <w:style w:type="paragraph" w:customStyle="1" w:styleId="KRUTEXTODSTAVCE">
    <w:name w:val="_KRU_TEXT_ODSTAVCE"/>
    <w:basedOn w:val="Normln"/>
    <w:rsid w:val="006564A6"/>
    <w:pPr>
      <w:spacing w:line="288" w:lineRule="auto"/>
    </w:pPr>
    <w:rPr>
      <w:rFonts w:ascii="Arial" w:hAnsi="Arial" w:cs="Arial"/>
      <w:sz w:val="22"/>
    </w:rPr>
  </w:style>
  <w:style w:type="paragraph" w:customStyle="1" w:styleId="Style30">
    <w:name w:val="Style30"/>
    <w:basedOn w:val="Normln"/>
    <w:rsid w:val="006564A6"/>
    <w:pPr>
      <w:widowControl w:val="0"/>
      <w:autoSpaceDE w:val="0"/>
      <w:autoSpaceDN w:val="0"/>
      <w:adjustRightInd w:val="0"/>
      <w:spacing w:line="230" w:lineRule="exact"/>
      <w:jc w:val="both"/>
    </w:pPr>
  </w:style>
  <w:style w:type="character" w:customStyle="1" w:styleId="FontStyle84">
    <w:name w:val="Font Style84"/>
    <w:basedOn w:val="Standardnpsmoodstavce"/>
    <w:rsid w:val="006564A6"/>
    <w:rPr>
      <w:rFonts w:ascii="Times New Roman" w:hAnsi="Times New Roman" w:cs="Times New Roman"/>
      <w:sz w:val="16"/>
      <w:szCs w:val="16"/>
    </w:rPr>
  </w:style>
  <w:style w:type="table" w:styleId="Mkatabulky">
    <w:name w:val="Table Grid"/>
    <w:basedOn w:val="Normlntabulka"/>
    <w:rsid w:val="00322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le">
    <w:name w:val="Text pole"/>
    <w:basedOn w:val="Normln"/>
    <w:rsid w:val="003223FA"/>
    <w:pPr>
      <w:spacing w:before="60" w:after="60"/>
    </w:pPr>
    <w:rPr>
      <w:sz w:val="20"/>
      <w:szCs w:val="20"/>
      <w:lang w:val="en-US" w:eastAsia="en-US" w:bidi="en-US"/>
    </w:rPr>
  </w:style>
  <w:style w:type="character" w:customStyle="1" w:styleId="FontStyle47">
    <w:name w:val="Font Style47"/>
    <w:basedOn w:val="Standardnpsmoodstavce"/>
    <w:uiPriority w:val="99"/>
    <w:rsid w:val="00896BFF"/>
    <w:rPr>
      <w:rFonts w:ascii="Times New Roman" w:hAnsi="Times New Roman" w:cs="Times New Roman"/>
      <w:sz w:val="24"/>
      <w:szCs w:val="24"/>
    </w:rPr>
  </w:style>
  <w:style w:type="character" w:customStyle="1" w:styleId="FontStyle11">
    <w:name w:val="Font Style11"/>
    <w:basedOn w:val="Standardnpsmoodstavce"/>
    <w:uiPriority w:val="99"/>
    <w:rsid w:val="00FC4428"/>
    <w:rPr>
      <w:rFonts w:ascii="Arial Unicode MS" w:eastAsia="Arial Unicode MS" w:cs="Arial Unicode MS"/>
      <w:b/>
      <w:bCs/>
      <w:sz w:val="22"/>
      <w:szCs w:val="22"/>
    </w:rPr>
  </w:style>
  <w:style w:type="paragraph" w:customStyle="1" w:styleId="Style17">
    <w:name w:val="Style17"/>
    <w:basedOn w:val="Normln"/>
    <w:uiPriority w:val="99"/>
    <w:rsid w:val="00917021"/>
    <w:pPr>
      <w:widowControl w:val="0"/>
      <w:autoSpaceDE w:val="0"/>
      <w:autoSpaceDN w:val="0"/>
      <w:adjustRightInd w:val="0"/>
      <w:spacing w:line="234" w:lineRule="exact"/>
    </w:pPr>
    <w:rPr>
      <w:rFonts w:ascii="Arial" w:hAnsi="Arial" w:cs="Arial"/>
    </w:rPr>
  </w:style>
  <w:style w:type="character" w:customStyle="1" w:styleId="FontStyle28">
    <w:name w:val="Font Style28"/>
    <w:basedOn w:val="Standardnpsmoodstavce"/>
    <w:uiPriority w:val="99"/>
    <w:rsid w:val="00917021"/>
    <w:rPr>
      <w:rFonts w:ascii="Times New Roman" w:hAnsi="Times New Roman" w:cs="Times New Roman"/>
      <w:sz w:val="18"/>
      <w:szCs w:val="18"/>
    </w:rPr>
  </w:style>
  <w:style w:type="paragraph" w:customStyle="1" w:styleId="Style15">
    <w:name w:val="Style15"/>
    <w:basedOn w:val="Normln"/>
    <w:uiPriority w:val="99"/>
    <w:rsid w:val="00917021"/>
    <w:pPr>
      <w:widowControl w:val="0"/>
      <w:autoSpaceDE w:val="0"/>
      <w:autoSpaceDN w:val="0"/>
      <w:adjustRightInd w:val="0"/>
      <w:spacing w:line="238" w:lineRule="exact"/>
      <w:jc w:val="both"/>
    </w:pPr>
    <w:rPr>
      <w:rFonts w:ascii="Arial" w:hAnsi="Arial" w:cs="Arial"/>
    </w:rPr>
  </w:style>
  <w:style w:type="character" w:customStyle="1" w:styleId="FontStyle26">
    <w:name w:val="Font Style26"/>
    <w:basedOn w:val="Standardnpsmoodstavce"/>
    <w:uiPriority w:val="99"/>
    <w:rsid w:val="00917021"/>
    <w:rPr>
      <w:rFonts w:ascii="Trebuchet MS" w:hAnsi="Trebuchet MS" w:cs="Trebuchet MS"/>
      <w:i/>
      <w:iCs/>
      <w:sz w:val="14"/>
      <w:szCs w:val="14"/>
    </w:rPr>
  </w:style>
  <w:style w:type="paragraph" w:styleId="Titulek">
    <w:name w:val="caption"/>
    <w:basedOn w:val="Normln"/>
    <w:next w:val="Normln"/>
    <w:uiPriority w:val="35"/>
    <w:unhideWhenUsed/>
    <w:qFormat/>
    <w:rsid w:val="00796861"/>
    <w:pPr>
      <w:spacing w:after="200"/>
    </w:pPr>
    <w:rPr>
      <w:rFonts w:ascii="Trebuchet MS" w:hAnsi="Trebuchet MS"/>
      <w:b/>
      <w:bCs/>
      <w:color w:val="4F81BD" w:themeColor="accent1"/>
      <w:sz w:val="18"/>
      <w:szCs w:val="18"/>
    </w:rPr>
  </w:style>
  <w:style w:type="numbering" w:customStyle="1" w:styleId="Bezseznamu1">
    <w:name w:val="Bez seznamu1"/>
    <w:next w:val="Bezseznamu"/>
    <w:uiPriority w:val="99"/>
    <w:semiHidden/>
    <w:unhideWhenUsed/>
    <w:rsid w:val="00796861"/>
  </w:style>
  <w:style w:type="paragraph" w:customStyle="1" w:styleId="Adresa">
    <w:name w:val="Adresa"/>
    <w:basedOn w:val="Normln"/>
    <w:next w:val="Normln"/>
    <w:rsid w:val="00796861"/>
    <w:pPr>
      <w:spacing w:line="260" w:lineRule="exact"/>
    </w:pPr>
    <w:rPr>
      <w:rFonts w:ascii="Trebuchet MS" w:hAnsi="Trebuchet MS"/>
      <w:sz w:val="22"/>
      <w:szCs w:val="20"/>
    </w:rPr>
  </w:style>
  <w:style w:type="paragraph" w:styleId="Odstavecseseznamem">
    <w:name w:val="List Paragraph"/>
    <w:basedOn w:val="Normln"/>
    <w:uiPriority w:val="34"/>
    <w:qFormat/>
    <w:rsid w:val="00796861"/>
    <w:pPr>
      <w:spacing w:line="260" w:lineRule="exact"/>
      <w:ind w:left="720"/>
      <w:contextualSpacing/>
    </w:pPr>
    <w:rPr>
      <w:rFonts w:ascii="Trebuchet MS" w:hAnsi="Trebuchet MS"/>
      <w:sz w:val="22"/>
      <w:szCs w:val="20"/>
    </w:rPr>
  </w:style>
  <w:style w:type="paragraph" w:customStyle="1" w:styleId="Style2">
    <w:name w:val="Style2"/>
    <w:basedOn w:val="Normln"/>
    <w:uiPriority w:val="99"/>
    <w:rsid w:val="00796861"/>
    <w:pPr>
      <w:widowControl w:val="0"/>
      <w:autoSpaceDE w:val="0"/>
      <w:autoSpaceDN w:val="0"/>
      <w:adjustRightInd w:val="0"/>
      <w:spacing w:line="274" w:lineRule="exact"/>
      <w:jc w:val="both"/>
    </w:pPr>
    <w:rPr>
      <w:rFonts w:ascii="Tahoma" w:eastAsiaTheme="minorEastAsia" w:hAnsi="Tahoma" w:cs="Tahoma"/>
    </w:rPr>
  </w:style>
  <w:style w:type="paragraph" w:customStyle="1" w:styleId="Style3">
    <w:name w:val="Style3"/>
    <w:basedOn w:val="Normln"/>
    <w:uiPriority w:val="99"/>
    <w:rsid w:val="00796861"/>
    <w:pPr>
      <w:widowControl w:val="0"/>
      <w:autoSpaceDE w:val="0"/>
      <w:autoSpaceDN w:val="0"/>
      <w:adjustRightInd w:val="0"/>
      <w:spacing w:line="266" w:lineRule="exact"/>
      <w:ind w:firstLine="706"/>
    </w:pPr>
    <w:rPr>
      <w:rFonts w:ascii="Tahoma" w:eastAsiaTheme="minorEastAsia" w:hAnsi="Tahoma" w:cs="Tahoma"/>
    </w:rPr>
  </w:style>
  <w:style w:type="paragraph" w:customStyle="1" w:styleId="Style4">
    <w:name w:val="Style4"/>
    <w:basedOn w:val="Normln"/>
    <w:uiPriority w:val="99"/>
    <w:rsid w:val="00796861"/>
    <w:pPr>
      <w:widowControl w:val="0"/>
      <w:autoSpaceDE w:val="0"/>
      <w:autoSpaceDN w:val="0"/>
      <w:adjustRightInd w:val="0"/>
      <w:spacing w:line="266" w:lineRule="exact"/>
    </w:pPr>
    <w:rPr>
      <w:rFonts w:ascii="Tahoma" w:eastAsiaTheme="minorEastAsia" w:hAnsi="Tahoma" w:cs="Tahoma"/>
    </w:rPr>
  </w:style>
  <w:style w:type="paragraph" w:customStyle="1" w:styleId="Style8">
    <w:name w:val="Style8"/>
    <w:basedOn w:val="Normln"/>
    <w:uiPriority w:val="99"/>
    <w:rsid w:val="00796861"/>
    <w:pPr>
      <w:widowControl w:val="0"/>
      <w:autoSpaceDE w:val="0"/>
      <w:autoSpaceDN w:val="0"/>
      <w:adjustRightInd w:val="0"/>
    </w:pPr>
    <w:rPr>
      <w:rFonts w:ascii="Tahoma" w:eastAsiaTheme="minorEastAsia" w:hAnsi="Tahoma" w:cs="Tahoma"/>
    </w:rPr>
  </w:style>
  <w:style w:type="character" w:customStyle="1" w:styleId="FontStyle15">
    <w:name w:val="Font Style15"/>
    <w:basedOn w:val="Standardnpsmoodstavce"/>
    <w:uiPriority w:val="99"/>
    <w:rsid w:val="00796861"/>
    <w:rPr>
      <w:rFonts w:ascii="Tahoma" w:hAnsi="Tahoma" w:cs="Tahoma"/>
      <w:sz w:val="18"/>
      <w:szCs w:val="18"/>
    </w:rPr>
  </w:style>
  <w:style w:type="character" w:customStyle="1" w:styleId="FontStyle35">
    <w:name w:val="Font Style35"/>
    <w:basedOn w:val="Standardnpsmoodstavce"/>
    <w:uiPriority w:val="99"/>
    <w:rsid w:val="00796861"/>
    <w:rPr>
      <w:rFonts w:ascii="Arial" w:hAnsi="Arial" w:cs="Arial"/>
      <w:sz w:val="20"/>
      <w:szCs w:val="20"/>
    </w:rPr>
  </w:style>
  <w:style w:type="character" w:customStyle="1" w:styleId="FontStyle36">
    <w:name w:val="Font Style36"/>
    <w:basedOn w:val="Standardnpsmoodstavce"/>
    <w:uiPriority w:val="99"/>
    <w:rsid w:val="00796861"/>
    <w:rPr>
      <w:rFonts w:ascii="Arial" w:hAnsi="Arial" w:cs="Arial"/>
      <w:b/>
      <w:bCs/>
      <w:sz w:val="20"/>
      <w:szCs w:val="20"/>
    </w:rPr>
  </w:style>
  <w:style w:type="character" w:customStyle="1" w:styleId="FontStyle41">
    <w:name w:val="Font Style41"/>
    <w:basedOn w:val="Standardnpsmoodstavce"/>
    <w:uiPriority w:val="99"/>
    <w:rsid w:val="00796861"/>
    <w:rPr>
      <w:rFonts w:ascii="Arial" w:hAnsi="Arial" w:cs="Arial"/>
      <w:b/>
      <w:bCs/>
      <w:sz w:val="20"/>
      <w:szCs w:val="20"/>
    </w:rPr>
  </w:style>
  <w:style w:type="character" w:customStyle="1" w:styleId="FontStyle39">
    <w:name w:val="Font Style39"/>
    <w:basedOn w:val="Standardnpsmoodstavce"/>
    <w:uiPriority w:val="99"/>
    <w:rsid w:val="00796861"/>
    <w:rPr>
      <w:rFonts w:ascii="Arial" w:hAnsi="Arial" w:cs="Arial"/>
      <w:b/>
      <w:bCs/>
      <w:i/>
      <w:iCs/>
      <w:sz w:val="20"/>
      <w:szCs w:val="20"/>
    </w:rPr>
  </w:style>
  <w:style w:type="paragraph" w:customStyle="1" w:styleId="Style19">
    <w:name w:val="Style19"/>
    <w:basedOn w:val="Normln"/>
    <w:uiPriority w:val="99"/>
    <w:rsid w:val="00796861"/>
    <w:pPr>
      <w:widowControl w:val="0"/>
      <w:autoSpaceDE w:val="0"/>
      <w:autoSpaceDN w:val="0"/>
      <w:adjustRightInd w:val="0"/>
      <w:spacing w:line="230" w:lineRule="exact"/>
      <w:ind w:hanging="353"/>
      <w:jc w:val="both"/>
    </w:pPr>
    <w:rPr>
      <w:rFonts w:ascii="Arial" w:eastAsiaTheme="minorEastAsia" w:hAnsi="Arial" w:cs="Arial"/>
    </w:rPr>
  </w:style>
  <w:style w:type="paragraph" w:customStyle="1" w:styleId="Style20">
    <w:name w:val="Style20"/>
    <w:basedOn w:val="Normln"/>
    <w:uiPriority w:val="99"/>
    <w:rsid w:val="00796861"/>
    <w:pPr>
      <w:widowControl w:val="0"/>
      <w:autoSpaceDE w:val="0"/>
      <w:autoSpaceDN w:val="0"/>
      <w:adjustRightInd w:val="0"/>
    </w:pPr>
    <w:rPr>
      <w:rFonts w:ascii="Arial" w:eastAsiaTheme="minorEastAsia" w:hAnsi="Arial" w:cs="Arial"/>
    </w:rPr>
  </w:style>
  <w:style w:type="paragraph" w:customStyle="1" w:styleId="Style24">
    <w:name w:val="Style24"/>
    <w:basedOn w:val="Normln"/>
    <w:uiPriority w:val="99"/>
    <w:rsid w:val="00796861"/>
    <w:pPr>
      <w:widowControl w:val="0"/>
      <w:autoSpaceDE w:val="0"/>
      <w:autoSpaceDN w:val="0"/>
      <w:adjustRightInd w:val="0"/>
      <w:spacing w:line="274" w:lineRule="exact"/>
    </w:pPr>
    <w:rPr>
      <w:rFonts w:ascii="Arial" w:eastAsiaTheme="minorEastAsia" w:hAnsi="Arial" w:cs="Arial"/>
    </w:rPr>
  </w:style>
  <w:style w:type="character" w:customStyle="1" w:styleId="ZhlavChar">
    <w:name w:val="Záhlaví Char"/>
    <w:basedOn w:val="Standardnpsmoodstavce"/>
    <w:link w:val="Zhlav"/>
    <w:uiPriority w:val="99"/>
    <w:rsid w:val="00796861"/>
    <w:rPr>
      <w:rFonts w:ascii="Trebuchet MS" w:hAnsi="Trebuchet MS"/>
    </w:rPr>
  </w:style>
  <w:style w:type="character" w:customStyle="1" w:styleId="ZpatChar">
    <w:name w:val="Zápatí Char"/>
    <w:basedOn w:val="Standardnpsmoodstavce"/>
    <w:link w:val="Zpat"/>
    <w:uiPriority w:val="99"/>
    <w:rsid w:val="00796861"/>
    <w:rPr>
      <w:rFonts w:ascii="Trebuchet MS" w:hAnsi="Trebuchet MS"/>
      <w:sz w:val="22"/>
    </w:rPr>
  </w:style>
  <w:style w:type="character" w:customStyle="1" w:styleId="TextbublinyChar">
    <w:name w:val="Text bubliny Char"/>
    <w:basedOn w:val="Standardnpsmoodstavce"/>
    <w:link w:val="Textbubliny"/>
    <w:uiPriority w:val="99"/>
    <w:semiHidden/>
    <w:rsid w:val="00796861"/>
    <w:rPr>
      <w:rFonts w:ascii="Tahoma" w:hAnsi="Tahoma" w:cs="Tahoma"/>
      <w:sz w:val="16"/>
      <w:szCs w:val="16"/>
    </w:rPr>
  </w:style>
  <w:style w:type="character" w:customStyle="1" w:styleId="Nadpis1Char">
    <w:name w:val="Nadpis 1 Char"/>
    <w:basedOn w:val="Standardnpsmoodstavce"/>
    <w:link w:val="Nadpis1"/>
    <w:rsid w:val="00796861"/>
    <w:rPr>
      <w:szCs w:val="24"/>
      <w:u w:val="single"/>
    </w:rPr>
  </w:style>
  <w:style w:type="character" w:customStyle="1" w:styleId="Nadpis2Char">
    <w:name w:val="Nadpis 2 Char"/>
    <w:basedOn w:val="Standardnpsmoodstavce"/>
    <w:link w:val="Nadpis2"/>
    <w:uiPriority w:val="9"/>
    <w:rsid w:val="00796861"/>
    <w:rPr>
      <w:bCs/>
      <w:i/>
      <w:iCs/>
      <w:szCs w:val="24"/>
    </w:rPr>
  </w:style>
  <w:style w:type="paragraph" w:customStyle="1" w:styleId="Style6">
    <w:name w:val="Style6"/>
    <w:basedOn w:val="Normln"/>
    <w:uiPriority w:val="99"/>
    <w:rsid w:val="00796861"/>
    <w:pPr>
      <w:widowControl w:val="0"/>
      <w:autoSpaceDE w:val="0"/>
      <w:autoSpaceDN w:val="0"/>
      <w:adjustRightInd w:val="0"/>
      <w:spacing w:line="230" w:lineRule="exact"/>
    </w:pPr>
    <w:rPr>
      <w:rFonts w:ascii="Arial" w:eastAsiaTheme="minorEastAsia" w:hAnsi="Arial" w:cs="Arial"/>
    </w:rPr>
  </w:style>
  <w:style w:type="character" w:customStyle="1" w:styleId="FontStyle37">
    <w:name w:val="Font Style37"/>
    <w:basedOn w:val="Standardnpsmoodstavce"/>
    <w:uiPriority w:val="99"/>
    <w:rsid w:val="00796861"/>
    <w:rPr>
      <w:rFonts w:ascii="Times New Roman" w:hAnsi="Times New Roman" w:cs="Times New Roman"/>
      <w:b/>
      <w:bCs/>
      <w:sz w:val="18"/>
      <w:szCs w:val="18"/>
    </w:rPr>
  </w:style>
  <w:style w:type="character" w:customStyle="1" w:styleId="FontStyle50">
    <w:name w:val="Font Style50"/>
    <w:basedOn w:val="Standardnpsmoodstavce"/>
    <w:uiPriority w:val="99"/>
    <w:rsid w:val="00796861"/>
    <w:rPr>
      <w:rFonts w:ascii="Times New Roman" w:hAnsi="Times New Roman" w:cs="Times New Roman"/>
      <w:spacing w:val="-10"/>
      <w:sz w:val="24"/>
      <w:szCs w:val="24"/>
    </w:rPr>
  </w:style>
  <w:style w:type="paragraph" w:customStyle="1" w:styleId="Style29">
    <w:name w:val="Style29"/>
    <w:basedOn w:val="Normln"/>
    <w:uiPriority w:val="99"/>
    <w:rsid w:val="00796861"/>
    <w:pPr>
      <w:widowControl w:val="0"/>
      <w:autoSpaceDE w:val="0"/>
      <w:autoSpaceDN w:val="0"/>
      <w:adjustRightInd w:val="0"/>
      <w:spacing w:line="317" w:lineRule="exact"/>
    </w:pPr>
    <w:rPr>
      <w:rFonts w:ascii="Arial" w:eastAsiaTheme="minorEastAsia" w:hAnsi="Arial" w:cs="Arial"/>
    </w:rPr>
  </w:style>
  <w:style w:type="paragraph" w:customStyle="1" w:styleId="Style31">
    <w:name w:val="Style31"/>
    <w:basedOn w:val="Normln"/>
    <w:uiPriority w:val="99"/>
    <w:rsid w:val="00796861"/>
    <w:pPr>
      <w:widowControl w:val="0"/>
      <w:autoSpaceDE w:val="0"/>
      <w:autoSpaceDN w:val="0"/>
      <w:adjustRightInd w:val="0"/>
      <w:spacing w:line="367" w:lineRule="exact"/>
      <w:jc w:val="both"/>
    </w:pPr>
    <w:rPr>
      <w:rFonts w:ascii="Arial" w:eastAsiaTheme="minorEastAsia" w:hAnsi="Arial" w:cs="Arial"/>
    </w:rPr>
  </w:style>
  <w:style w:type="paragraph" w:customStyle="1" w:styleId="Style11">
    <w:name w:val="Style11"/>
    <w:basedOn w:val="Normln"/>
    <w:uiPriority w:val="99"/>
    <w:rsid w:val="00796861"/>
    <w:pPr>
      <w:widowControl w:val="0"/>
      <w:autoSpaceDE w:val="0"/>
      <w:autoSpaceDN w:val="0"/>
      <w:adjustRightInd w:val="0"/>
      <w:spacing w:line="274" w:lineRule="exact"/>
    </w:pPr>
    <w:rPr>
      <w:rFonts w:ascii="Constantia" w:eastAsiaTheme="minorEastAsia" w:hAnsi="Constantia" w:cstheme="minorBidi"/>
    </w:rPr>
  </w:style>
  <w:style w:type="paragraph" w:customStyle="1" w:styleId="Style13">
    <w:name w:val="Style13"/>
    <w:basedOn w:val="Normln"/>
    <w:uiPriority w:val="99"/>
    <w:rsid w:val="00796861"/>
    <w:pPr>
      <w:widowControl w:val="0"/>
      <w:autoSpaceDE w:val="0"/>
      <w:autoSpaceDN w:val="0"/>
      <w:adjustRightInd w:val="0"/>
      <w:spacing w:line="277" w:lineRule="exact"/>
      <w:ind w:hanging="90"/>
    </w:pPr>
    <w:rPr>
      <w:rFonts w:ascii="Constantia" w:eastAsiaTheme="minorEastAsia" w:hAnsi="Constantia" w:cstheme="minorBidi"/>
    </w:rPr>
  </w:style>
  <w:style w:type="character" w:customStyle="1" w:styleId="FontStyle25">
    <w:name w:val="Font Style25"/>
    <w:basedOn w:val="Standardnpsmoodstavce"/>
    <w:uiPriority w:val="99"/>
    <w:rsid w:val="00796861"/>
    <w:rPr>
      <w:rFonts w:ascii="Times New Roman" w:hAnsi="Times New Roman" w:cs="Times New Roman"/>
      <w:sz w:val="20"/>
      <w:szCs w:val="20"/>
    </w:rPr>
  </w:style>
  <w:style w:type="paragraph" w:customStyle="1" w:styleId="Style10">
    <w:name w:val="Style10"/>
    <w:basedOn w:val="Normln"/>
    <w:uiPriority w:val="99"/>
    <w:rsid w:val="00796861"/>
    <w:pPr>
      <w:widowControl w:val="0"/>
      <w:autoSpaceDE w:val="0"/>
      <w:autoSpaceDN w:val="0"/>
      <w:adjustRightInd w:val="0"/>
      <w:spacing w:line="256" w:lineRule="exact"/>
      <w:jc w:val="both"/>
    </w:pPr>
    <w:rPr>
      <w:rFonts w:ascii="Arial Unicode MS" w:eastAsia="Arial Unicode MS" w:hAnsiTheme="minorHAnsi" w:cs="Arial Unicode MS"/>
    </w:rPr>
  </w:style>
  <w:style w:type="paragraph" w:styleId="Seznamobrzk">
    <w:name w:val="table of figures"/>
    <w:basedOn w:val="Normln"/>
    <w:next w:val="Normln"/>
    <w:uiPriority w:val="99"/>
    <w:unhideWhenUsed/>
    <w:rsid w:val="00796861"/>
    <w:pPr>
      <w:spacing w:line="260" w:lineRule="exact"/>
    </w:pPr>
    <w:rPr>
      <w:rFonts w:ascii="Trebuchet MS" w:hAnsi="Trebuchet MS"/>
      <w:sz w:val="22"/>
      <w:szCs w:val="20"/>
    </w:rPr>
  </w:style>
  <w:style w:type="paragraph" w:styleId="Nadpisobsahu">
    <w:name w:val="TOC Heading"/>
    <w:basedOn w:val="Nadpis1"/>
    <w:next w:val="Normln"/>
    <w:uiPriority w:val="39"/>
    <w:unhideWhenUsed/>
    <w:qFormat/>
    <w:rsid w:val="00796861"/>
    <w:pPr>
      <w:keepLines/>
      <w:spacing w:before="480" w:line="276" w:lineRule="auto"/>
      <w:outlineLvl w:val="9"/>
    </w:pPr>
    <w:rPr>
      <w:rFonts w:asciiTheme="majorHAnsi" w:eastAsiaTheme="majorEastAsia" w:hAnsiTheme="majorHAnsi" w:cstheme="majorBidi"/>
      <w:b/>
      <w:bCs/>
      <w:color w:val="365F91" w:themeColor="accent1" w:themeShade="BF"/>
      <w:sz w:val="28"/>
      <w:szCs w:val="28"/>
      <w:u w:val="none"/>
      <w:lang w:eastAsia="en-US"/>
    </w:rPr>
  </w:style>
  <w:style w:type="paragraph" w:styleId="Obsah1">
    <w:name w:val="toc 1"/>
    <w:basedOn w:val="Normln"/>
    <w:next w:val="Normln"/>
    <w:autoRedefine/>
    <w:uiPriority w:val="39"/>
    <w:unhideWhenUsed/>
    <w:rsid w:val="00425B85"/>
    <w:pPr>
      <w:tabs>
        <w:tab w:val="left" w:pos="440"/>
        <w:tab w:val="right" w:leader="dot" w:pos="9781"/>
      </w:tabs>
      <w:spacing w:after="100" w:line="260" w:lineRule="exact"/>
    </w:pPr>
    <w:rPr>
      <w:rFonts w:ascii="Trebuchet MS" w:hAnsi="Trebuchet MS"/>
      <w:sz w:val="22"/>
      <w:szCs w:val="20"/>
    </w:rPr>
  </w:style>
  <w:style w:type="paragraph" w:styleId="Obsah2">
    <w:name w:val="toc 2"/>
    <w:basedOn w:val="Normln"/>
    <w:next w:val="Normln"/>
    <w:autoRedefine/>
    <w:uiPriority w:val="39"/>
    <w:unhideWhenUsed/>
    <w:rsid w:val="005E5DC4"/>
    <w:pPr>
      <w:tabs>
        <w:tab w:val="left" w:pos="440"/>
        <w:tab w:val="left" w:pos="1843"/>
        <w:tab w:val="right" w:leader="dot" w:pos="9781"/>
      </w:tabs>
      <w:spacing w:after="100" w:line="260" w:lineRule="exact"/>
      <w:ind w:left="220"/>
      <w:jc w:val="both"/>
    </w:pPr>
    <w:rPr>
      <w:rFonts w:ascii="Trebuchet MS" w:hAnsi="Trebuchet MS"/>
      <w:sz w:val="22"/>
      <w:szCs w:val="20"/>
    </w:rPr>
  </w:style>
  <w:style w:type="character" w:customStyle="1" w:styleId="RozloendokumentuChar">
    <w:name w:val="Rozložení dokumentu Char"/>
    <w:basedOn w:val="Standardnpsmoodstavce"/>
    <w:link w:val="Rozloendokumentu"/>
    <w:uiPriority w:val="99"/>
    <w:semiHidden/>
    <w:rsid w:val="00796861"/>
    <w:rPr>
      <w:rFonts w:ascii="Tahoma" w:hAnsi="Tahoma" w:cs="Tahoma"/>
      <w:shd w:val="clear" w:color="auto" w:fill="000080"/>
    </w:rPr>
  </w:style>
  <w:style w:type="paragraph" w:customStyle="1" w:styleId="Default">
    <w:name w:val="Default"/>
    <w:rsid w:val="00796861"/>
    <w:pPr>
      <w:autoSpaceDE w:val="0"/>
      <w:autoSpaceDN w:val="0"/>
      <w:adjustRightInd w:val="0"/>
    </w:pPr>
    <w:rPr>
      <w:rFonts w:eastAsiaTheme="minorHAnsi"/>
      <w:color w:val="000000"/>
      <w:sz w:val="24"/>
      <w:szCs w:val="24"/>
      <w:lang w:eastAsia="en-US"/>
    </w:rPr>
  </w:style>
  <w:style w:type="paragraph" w:styleId="Textpoznpodarou">
    <w:name w:val="footnote text"/>
    <w:basedOn w:val="Normln"/>
    <w:link w:val="TextpoznpodarouChar"/>
    <w:uiPriority w:val="99"/>
    <w:unhideWhenUsed/>
    <w:rsid w:val="00796861"/>
    <w:rPr>
      <w:rFonts w:ascii="Trebuchet MS" w:hAnsi="Trebuchet MS"/>
      <w:sz w:val="20"/>
      <w:szCs w:val="20"/>
    </w:rPr>
  </w:style>
  <w:style w:type="character" w:customStyle="1" w:styleId="TextpoznpodarouChar">
    <w:name w:val="Text pozn. pod čarou Char"/>
    <w:basedOn w:val="Standardnpsmoodstavce"/>
    <w:link w:val="Textpoznpodarou"/>
    <w:uiPriority w:val="99"/>
    <w:rsid w:val="00796861"/>
    <w:rPr>
      <w:rFonts w:ascii="Trebuchet MS" w:hAnsi="Trebuchet MS"/>
    </w:rPr>
  </w:style>
  <w:style w:type="character" w:styleId="Znakapoznpodarou">
    <w:name w:val="footnote reference"/>
    <w:basedOn w:val="Standardnpsmoodstavce"/>
    <w:uiPriority w:val="99"/>
    <w:unhideWhenUsed/>
    <w:rsid w:val="00796861"/>
    <w:rPr>
      <w:vertAlign w:val="superscript"/>
    </w:rPr>
  </w:style>
  <w:style w:type="paragraph" w:customStyle="1" w:styleId="Style18">
    <w:name w:val="Style18"/>
    <w:basedOn w:val="Normln"/>
    <w:uiPriority w:val="99"/>
    <w:rsid w:val="005C5656"/>
    <w:pPr>
      <w:widowControl w:val="0"/>
      <w:autoSpaceDE w:val="0"/>
      <w:autoSpaceDN w:val="0"/>
      <w:adjustRightInd w:val="0"/>
      <w:spacing w:line="276" w:lineRule="exact"/>
      <w:ind w:hanging="349"/>
      <w:jc w:val="both"/>
    </w:pPr>
  </w:style>
  <w:style w:type="paragraph" w:customStyle="1" w:styleId="Style22">
    <w:name w:val="Style22"/>
    <w:basedOn w:val="Normln"/>
    <w:uiPriority w:val="99"/>
    <w:rsid w:val="005C5656"/>
    <w:pPr>
      <w:widowControl w:val="0"/>
      <w:autoSpaceDE w:val="0"/>
      <w:autoSpaceDN w:val="0"/>
      <w:adjustRightInd w:val="0"/>
      <w:spacing w:line="230" w:lineRule="exact"/>
    </w:pPr>
    <w:rPr>
      <w:rFonts w:ascii="Arial" w:hAnsi="Arial" w:cs="Arial"/>
    </w:rPr>
  </w:style>
  <w:style w:type="character" w:customStyle="1" w:styleId="FontStyle45">
    <w:name w:val="Font Style45"/>
    <w:basedOn w:val="Standardnpsmoodstavce"/>
    <w:uiPriority w:val="99"/>
    <w:rsid w:val="005C5656"/>
    <w:rPr>
      <w:rFonts w:ascii="Arial" w:hAnsi="Arial" w:cs="Arial"/>
      <w:sz w:val="20"/>
      <w:szCs w:val="20"/>
    </w:rPr>
  </w:style>
  <w:style w:type="paragraph" w:customStyle="1" w:styleId="Style26">
    <w:name w:val="Style26"/>
    <w:basedOn w:val="Normln"/>
    <w:uiPriority w:val="99"/>
    <w:rsid w:val="005C5656"/>
    <w:pPr>
      <w:widowControl w:val="0"/>
      <w:autoSpaceDE w:val="0"/>
      <w:autoSpaceDN w:val="0"/>
      <w:adjustRightInd w:val="0"/>
      <w:spacing w:line="238" w:lineRule="exact"/>
    </w:pPr>
    <w:rPr>
      <w:rFonts w:ascii="Arial" w:hAnsi="Arial" w:cs="Arial"/>
    </w:rPr>
  </w:style>
  <w:style w:type="paragraph" w:customStyle="1" w:styleId="Style27">
    <w:name w:val="Style27"/>
    <w:basedOn w:val="Normln"/>
    <w:uiPriority w:val="99"/>
    <w:rsid w:val="005C5656"/>
    <w:pPr>
      <w:widowControl w:val="0"/>
      <w:autoSpaceDE w:val="0"/>
      <w:autoSpaceDN w:val="0"/>
      <w:adjustRightInd w:val="0"/>
      <w:spacing w:line="227" w:lineRule="exact"/>
      <w:ind w:firstLine="706"/>
      <w:jc w:val="both"/>
    </w:pPr>
    <w:rPr>
      <w:rFonts w:ascii="Arial" w:hAnsi="Arial" w:cs="Arial"/>
    </w:rPr>
  </w:style>
  <w:style w:type="paragraph" w:customStyle="1" w:styleId="Style12">
    <w:name w:val="Style12"/>
    <w:basedOn w:val="Normln"/>
    <w:uiPriority w:val="99"/>
    <w:rsid w:val="005C5656"/>
    <w:pPr>
      <w:widowControl w:val="0"/>
      <w:autoSpaceDE w:val="0"/>
      <w:autoSpaceDN w:val="0"/>
      <w:adjustRightInd w:val="0"/>
      <w:spacing w:line="233" w:lineRule="exact"/>
      <w:jc w:val="both"/>
    </w:pPr>
    <w:rPr>
      <w:rFonts w:ascii="Arial" w:hAnsi="Arial" w:cs="Arial"/>
    </w:rPr>
  </w:style>
  <w:style w:type="character" w:customStyle="1" w:styleId="FontStyle44">
    <w:name w:val="Font Style44"/>
    <w:basedOn w:val="Standardnpsmoodstavce"/>
    <w:uiPriority w:val="99"/>
    <w:rsid w:val="005C5656"/>
    <w:rPr>
      <w:rFonts w:ascii="Tahoma" w:hAnsi="Tahoma" w:cs="Tahoma"/>
      <w:sz w:val="18"/>
      <w:szCs w:val="18"/>
    </w:rPr>
  </w:style>
  <w:style w:type="paragraph" w:customStyle="1" w:styleId="Style25">
    <w:name w:val="Style25"/>
    <w:basedOn w:val="Normln"/>
    <w:uiPriority w:val="99"/>
    <w:rsid w:val="005C5656"/>
    <w:pPr>
      <w:widowControl w:val="0"/>
      <w:autoSpaceDE w:val="0"/>
      <w:autoSpaceDN w:val="0"/>
      <w:adjustRightInd w:val="0"/>
      <w:spacing w:line="277" w:lineRule="exact"/>
      <w:jc w:val="both"/>
    </w:pPr>
    <w:rPr>
      <w:rFonts w:ascii="Arial" w:eastAsiaTheme="minorEastAsia" w:hAnsi="Arial" w:cs="Arial"/>
    </w:rPr>
  </w:style>
  <w:style w:type="character" w:customStyle="1" w:styleId="FontStyle54">
    <w:name w:val="Font Style54"/>
    <w:basedOn w:val="Standardnpsmoodstavce"/>
    <w:uiPriority w:val="99"/>
    <w:rsid w:val="005C5656"/>
    <w:rPr>
      <w:rFonts w:ascii="Times New Roman" w:hAnsi="Times New Roman" w:cs="Times New Roman"/>
      <w:spacing w:val="-10"/>
      <w:sz w:val="24"/>
      <w:szCs w:val="24"/>
    </w:rPr>
  </w:style>
  <w:style w:type="character" w:customStyle="1" w:styleId="ProsttextChar">
    <w:name w:val="Prostý text Char"/>
    <w:basedOn w:val="Standardnpsmoodstavce"/>
    <w:link w:val="Prosttext"/>
    <w:uiPriority w:val="99"/>
    <w:rsid w:val="004653BE"/>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15726">
      <w:bodyDiv w:val="1"/>
      <w:marLeft w:val="0"/>
      <w:marRight w:val="0"/>
      <w:marTop w:val="0"/>
      <w:marBottom w:val="0"/>
      <w:divBdr>
        <w:top w:val="none" w:sz="0" w:space="0" w:color="auto"/>
        <w:left w:val="none" w:sz="0" w:space="0" w:color="auto"/>
        <w:bottom w:val="none" w:sz="0" w:space="0" w:color="auto"/>
        <w:right w:val="none" w:sz="0" w:space="0" w:color="auto"/>
      </w:divBdr>
    </w:div>
    <w:div w:id="788741256">
      <w:bodyDiv w:val="1"/>
      <w:marLeft w:val="0"/>
      <w:marRight w:val="0"/>
      <w:marTop w:val="0"/>
      <w:marBottom w:val="0"/>
      <w:divBdr>
        <w:top w:val="none" w:sz="0" w:space="0" w:color="auto"/>
        <w:left w:val="none" w:sz="0" w:space="0" w:color="auto"/>
        <w:bottom w:val="none" w:sz="0" w:space="0" w:color="auto"/>
        <w:right w:val="none" w:sz="0" w:space="0" w:color="auto"/>
      </w:divBdr>
    </w:div>
    <w:div w:id="995458448">
      <w:bodyDiv w:val="1"/>
      <w:marLeft w:val="0"/>
      <w:marRight w:val="0"/>
      <w:marTop w:val="0"/>
      <w:marBottom w:val="0"/>
      <w:divBdr>
        <w:top w:val="none" w:sz="0" w:space="0" w:color="auto"/>
        <w:left w:val="none" w:sz="0" w:space="0" w:color="auto"/>
        <w:bottom w:val="none" w:sz="0" w:space="0" w:color="auto"/>
        <w:right w:val="none" w:sz="0" w:space="0" w:color="auto"/>
      </w:divBdr>
    </w:div>
    <w:div w:id="1298684104">
      <w:bodyDiv w:val="1"/>
      <w:marLeft w:val="0"/>
      <w:marRight w:val="0"/>
      <w:marTop w:val="0"/>
      <w:marBottom w:val="0"/>
      <w:divBdr>
        <w:top w:val="none" w:sz="0" w:space="0" w:color="auto"/>
        <w:left w:val="none" w:sz="0" w:space="0" w:color="auto"/>
        <w:bottom w:val="none" w:sz="0" w:space="0" w:color="auto"/>
        <w:right w:val="none" w:sz="0" w:space="0" w:color="auto"/>
      </w:divBdr>
    </w:div>
    <w:div w:id="1623489519">
      <w:bodyDiv w:val="1"/>
      <w:marLeft w:val="0"/>
      <w:marRight w:val="0"/>
      <w:marTop w:val="0"/>
      <w:marBottom w:val="0"/>
      <w:divBdr>
        <w:top w:val="none" w:sz="0" w:space="0" w:color="auto"/>
        <w:left w:val="none" w:sz="0" w:space="0" w:color="auto"/>
        <w:bottom w:val="none" w:sz="0" w:space="0" w:color="auto"/>
        <w:right w:val="none" w:sz="0" w:space="0" w:color="auto"/>
      </w:divBdr>
    </w:div>
    <w:div w:id="1948462287">
      <w:bodyDiv w:val="1"/>
      <w:marLeft w:val="0"/>
      <w:marRight w:val="0"/>
      <w:marTop w:val="0"/>
      <w:marBottom w:val="0"/>
      <w:divBdr>
        <w:top w:val="none" w:sz="0" w:space="0" w:color="auto"/>
        <w:left w:val="none" w:sz="0" w:space="0" w:color="auto"/>
        <w:bottom w:val="none" w:sz="0" w:space="0" w:color="auto"/>
        <w:right w:val="none" w:sz="0" w:space="0" w:color="auto"/>
      </w:divBdr>
    </w:div>
    <w:div w:id="199996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estov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46ECFF-2EB5-4CC3-BDFC-35201C4CF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23</Pages>
  <Words>8073</Words>
  <Characters>58290</Characters>
  <Application>Microsoft Office Word</Application>
  <DocSecurity>0</DocSecurity>
  <Lines>485</Lines>
  <Paragraphs>132</Paragraphs>
  <ScaleCrop>false</ScaleCrop>
  <HeadingPairs>
    <vt:vector size="2" baseType="variant">
      <vt:variant>
        <vt:lpstr>Název</vt:lpstr>
      </vt:variant>
      <vt:variant>
        <vt:i4>1</vt:i4>
      </vt:variant>
    </vt:vector>
  </HeadingPairs>
  <TitlesOfParts>
    <vt:vector size="1" baseType="lpstr">
      <vt:lpstr>DOOS</vt:lpstr>
    </vt:vector>
  </TitlesOfParts>
  <Company>Vysočina</Company>
  <LinksUpToDate>false</LinksUpToDate>
  <CharactersWithSpaces>66231</CharactersWithSpaces>
  <SharedDoc>false</SharedDoc>
  <HLinks>
    <vt:vector size="24" baseType="variant">
      <vt:variant>
        <vt:i4>7929913</vt:i4>
      </vt:variant>
      <vt:variant>
        <vt:i4>9</vt:i4>
      </vt:variant>
      <vt:variant>
        <vt:i4>0</vt:i4>
      </vt:variant>
      <vt:variant>
        <vt:i4>5</vt:i4>
      </vt:variant>
      <vt:variant>
        <vt:lpwstr>http://www.sklenenadoslavou.cz/</vt:lpwstr>
      </vt:variant>
      <vt:variant>
        <vt:lpwstr/>
      </vt:variant>
      <vt:variant>
        <vt:i4>8061027</vt:i4>
      </vt:variant>
      <vt:variant>
        <vt:i4>6</vt:i4>
      </vt:variant>
      <vt:variant>
        <vt:i4>0</vt:i4>
      </vt:variant>
      <vt:variant>
        <vt:i4>5</vt:i4>
      </vt:variant>
      <vt:variant>
        <vt:lpwstr>http://www.mestovm.cz/</vt:lpwstr>
      </vt:variant>
      <vt:variant>
        <vt:lpwstr/>
      </vt:variant>
      <vt:variant>
        <vt:i4>7929913</vt:i4>
      </vt:variant>
      <vt:variant>
        <vt:i4>3</vt:i4>
      </vt:variant>
      <vt:variant>
        <vt:i4>0</vt:i4>
      </vt:variant>
      <vt:variant>
        <vt:i4>5</vt:i4>
      </vt:variant>
      <vt:variant>
        <vt:lpwstr>http://www.sklenenadoslavou.cz/</vt:lpwstr>
      </vt:variant>
      <vt:variant>
        <vt:lpwstr/>
      </vt:variant>
      <vt:variant>
        <vt:i4>8061027</vt:i4>
      </vt:variant>
      <vt:variant>
        <vt:i4>0</vt:i4>
      </vt:variant>
      <vt:variant>
        <vt:i4>0</vt:i4>
      </vt:variant>
      <vt:variant>
        <vt:i4>5</vt:i4>
      </vt:variant>
      <vt:variant>
        <vt:lpwstr>http://www.mestovm.cz/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DOOS</dc:title>
  <dc:creator>bramburek</dc:creator>
  <cp:lastModifiedBy>Nejedlá Linda</cp:lastModifiedBy>
  <cp:revision>13</cp:revision>
  <cp:lastPrinted>2014-10-29T14:24:00Z</cp:lastPrinted>
  <dcterms:created xsi:type="dcterms:W3CDTF">2015-04-30T08:45:00Z</dcterms:created>
  <dcterms:modified xsi:type="dcterms:W3CDTF">2015-09-17T07:56:00Z</dcterms:modified>
</cp:coreProperties>
</file>