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85380676"/>
        <w:docPartObj>
          <w:docPartGallery w:val="Cover Pages"/>
          <w:docPartUnique/>
        </w:docPartObj>
      </w:sdtPr>
      <w:sdtEndPr>
        <w:rPr>
          <w:rFonts w:ascii="Trebuchet MS" w:hAnsi="Trebuchet MS" w:cs="Arial"/>
          <w:b/>
          <w:color w:val="7030A0"/>
          <w:sz w:val="16"/>
          <w:szCs w:val="16"/>
        </w:rPr>
      </w:sdtEndPr>
      <w:sdtContent>
        <w:p w:rsidR="00C22046" w:rsidRDefault="00C22046"/>
        <w:p w:rsidR="00C22046" w:rsidRDefault="00C22046">
          <w:pPr>
            <w:rPr>
              <w:rFonts w:ascii="Trebuchet MS" w:hAnsi="Trebuchet MS" w:cs="Arial"/>
              <w:b/>
              <w:color w:val="7030A0"/>
              <w:sz w:val="16"/>
              <w:szCs w:val="16"/>
            </w:rPr>
          </w:pPr>
          <w:r w:rsidRPr="003C0562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2A118D4" wp14:editId="194250DD">
                    <wp:simplePos x="0" y="0"/>
                    <wp:positionH relativeFrom="column">
                      <wp:posOffset>380131</wp:posOffset>
                    </wp:positionH>
                    <wp:positionV relativeFrom="paragraph">
                      <wp:posOffset>3130082</wp:posOffset>
                    </wp:positionV>
                    <wp:extent cx="5224780" cy="2781701"/>
                    <wp:effectExtent l="0" t="0" r="0" b="0"/>
                    <wp:wrapNone/>
                    <wp:docPr id="3" name="Textové po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4780" cy="2781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22046" w:rsidRPr="00C22046" w:rsidRDefault="00C22046" w:rsidP="00C22046">
                                <w:p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C22046"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ODŮVODNĚNÍ</w:t>
                                </w:r>
                              </w:p>
                              <w:p w:rsidR="00C22046" w:rsidRPr="00C22046" w:rsidRDefault="00C22046" w:rsidP="00C22046">
                                <w:p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C2204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ZMĚNY Č. </w:t>
                                </w:r>
                                <w:r w:rsidR="00CD08D8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1 </w:t>
                                </w:r>
                                <w:r w:rsidRPr="00C2204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ÚZEMNÍHO PLÁNU </w:t>
                                </w:r>
                                <w:r w:rsidR="00B7547E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Dobrá Voda</w:t>
                                </w:r>
                              </w:p>
                              <w:p w:rsidR="00C22046" w:rsidRPr="00C22046" w:rsidRDefault="00C22046" w:rsidP="00C22046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22046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ČÁST ZPRACOVANÁ POŘIZOVATELEM</w:t>
                                </w:r>
                              </w:p>
                              <w:p w:rsidR="00C22046" w:rsidRDefault="00C22046" w:rsidP="00C2204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A118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6" type="#_x0000_t202" style="position:absolute;margin-left:29.95pt;margin-top:246.45pt;width:411.4pt;height:219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" filled="f" stroked="f" strokeweight=".5pt">
                    <v:textbox>
                      <w:txbxContent>
                        <w:p w:rsidR="00C22046" w:rsidRPr="00C22046" w:rsidRDefault="00C22046" w:rsidP="00C22046">
                          <w:p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22046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ODŮVODNĚNÍ</w:t>
                          </w:r>
                        </w:p>
                        <w:p w:rsidR="00C22046" w:rsidRPr="00C22046" w:rsidRDefault="00C22046" w:rsidP="00C22046">
                          <w:p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22046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ZMĚNY Č. </w:t>
                          </w:r>
                          <w:r w:rsidR="00CD08D8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1 </w:t>
                          </w:r>
                          <w:r w:rsidRPr="00C22046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ÚZEMNÍHO PLÁNU </w:t>
                          </w:r>
                          <w:r w:rsidR="00B7547E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Dobrá Voda</w:t>
                          </w:r>
                        </w:p>
                        <w:p w:rsidR="00C22046" w:rsidRPr="00C22046" w:rsidRDefault="00C22046" w:rsidP="00C22046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2046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ČÁST ZPRACOVANÁ POŘIZOVATELEM</w:t>
                          </w:r>
                        </w:p>
                        <w:p w:rsidR="00C22046" w:rsidRDefault="00C22046" w:rsidP="00C2204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Skupin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Volný tvar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C22046" w:rsidRDefault="00C22046" w:rsidP="00C22046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Volný tvar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Skupina 125" o:spid="_x0000_s1027" style="position:absolute;margin-left:0;margin-top:0;width:540pt;height:556.55pt;z-index:-25165209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">
                    <o:lock v:ext="edit" aspectratio="t"/>
                    <v:shape id="Volný tvar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C22046" w:rsidRDefault="00C22046" w:rsidP="00C2204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Volný tvar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7600950" cy="454660"/>
                    <wp:effectExtent l="0" t="0" r="0" b="2540"/>
                    <wp:wrapSquare wrapText="bothSides"/>
                    <wp:docPr id="129" name="Textové pol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00950" cy="454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4"/>
                                  </w:rPr>
                                  <w:alias w:val="Podtitul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22046" w:rsidRPr="00C22046" w:rsidRDefault="00C22046" w:rsidP="00C22046">
                                    <w:pPr>
                                      <w:pStyle w:val="Bezmezer"/>
                                      <w:spacing w:before="40" w:after="40"/>
                                      <w:jc w:val="both"/>
                                      <w:rPr>
                                        <w:caps/>
                                        <w:color w:val="4F81BD" w:themeColor="accent1"/>
                                        <w:sz w:val="24"/>
                                      </w:rPr>
                                    </w:pPr>
                                    <w:r w:rsidRPr="00C22046">
                                      <w:rPr>
                                        <w:caps/>
                                        <w:color w:val="4F81BD" w:themeColor="accent1"/>
                                        <w:sz w:val="24"/>
                                      </w:rPr>
                                      <w:t>Městský úřad Velké Meziříčí, odbor výstavby a územního rozvoje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22046" w:rsidRPr="00C22046" w:rsidRDefault="00E96C96" w:rsidP="00C22046">
                                    <w:pPr>
                                      <w:pStyle w:val="Bezmezer"/>
                                      <w:spacing w:before="40" w:after="40"/>
                                      <w:jc w:val="both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</w:rPr>
                                      <w:t>Kozina Antonín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29" o:spid="_x0000_s1030" type="#_x0000_t202" style="position:absolute;margin-left:0;margin-top:0;width:598.5pt;height:35.8pt;z-index:251666432;visibility:visible;mso-wrap-style:square;mso-width-percent:0;mso-height-percent:0;mso-top-percent:790;mso-wrap-distance-left:9pt;mso-wrap-distance-top:0;mso-wrap-distance-right:9pt;mso-wrap-distance-bottom:0;mso-position-horizontal:center;mso-position-horizontal-relative:page;mso-position-vertical-relative:page;mso-width-percent:0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4"/>
                            </w:rPr>
                            <w:alias w:val="Podtitul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22046" w:rsidRPr="00C22046" w:rsidRDefault="00C22046" w:rsidP="00C22046">
                              <w:pPr>
                                <w:pStyle w:val="Bezmezer"/>
                                <w:spacing w:before="40" w:after="40"/>
                                <w:jc w:val="both"/>
                                <w:rPr>
                                  <w:caps/>
                                  <w:color w:val="4F81BD" w:themeColor="accent1"/>
                                  <w:sz w:val="24"/>
                                </w:rPr>
                              </w:pPr>
                              <w:r w:rsidRPr="00C22046">
                                <w:rPr>
                                  <w:caps/>
                                  <w:color w:val="4F81BD" w:themeColor="accent1"/>
                                  <w:sz w:val="24"/>
                                </w:rPr>
                                <w:t>Městský úřad Velké Meziříčí, odbor výstavby a územního rozvoje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22046" w:rsidRPr="00C22046" w:rsidRDefault="00E96C96" w:rsidP="00C22046">
                              <w:pPr>
                                <w:pStyle w:val="Bezmezer"/>
                                <w:spacing w:before="40" w:after="40"/>
                                <w:jc w:val="both"/>
                                <w:rPr>
                                  <w:caps/>
                                  <w:color w:val="4BACC6" w:themeColor="accent5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</w:rPr>
                                <w:t>Kozina Antonín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Obdélník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22046" w:rsidRDefault="00C22046">
                                    <w:pPr>
                                      <w:pStyle w:val="Bezmezer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Obdélník 130" o:spid="_x0000_s1031" style="position:absolute;margin-left:-4.4pt;margin-top:0;width:46.8pt;height:77.75pt;z-index:25166540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2046" w:rsidRDefault="00C22046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rebuchet MS" w:hAnsi="Trebuchet MS" w:cs="Arial"/>
              <w:b/>
              <w:color w:val="7030A0"/>
              <w:sz w:val="16"/>
              <w:szCs w:val="16"/>
            </w:rPr>
            <w:br w:type="page"/>
          </w:r>
        </w:p>
      </w:sdtContent>
    </w:sdt>
    <w:p w:rsidR="00411EAD" w:rsidRPr="003D1796" w:rsidRDefault="00411EAD" w:rsidP="00215D34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A26AD8" w:rsidRPr="003D1796" w:rsidRDefault="00A26AD8" w:rsidP="00CD3A3A">
      <w:pPr>
        <w:pStyle w:val="Zkladntext3"/>
        <w:numPr>
          <w:ilvl w:val="0"/>
          <w:numId w:val="2"/>
        </w:numPr>
        <w:shd w:val="clear" w:color="auto" w:fill="DDD9C3" w:themeFill="background2" w:themeFillShade="E6"/>
        <w:spacing w:after="120"/>
        <w:ind w:left="426" w:hanging="426"/>
        <w:outlineLvl w:val="0"/>
        <w:rPr>
          <w:bCs w:val="0"/>
        </w:rPr>
      </w:pPr>
      <w:bookmarkStart w:id="0" w:name="_Toc379887582"/>
      <w:bookmarkStart w:id="1" w:name="_Toc402336189"/>
      <w:bookmarkStart w:id="2" w:name="_Toc402336211"/>
      <w:bookmarkStart w:id="3" w:name="_Toc419805165"/>
      <w:bookmarkStart w:id="4" w:name="_Toc430162021"/>
      <w:bookmarkStart w:id="5" w:name="_Toc448736909"/>
      <w:bookmarkStart w:id="6" w:name="_Toc457819849"/>
      <w:r w:rsidRPr="003D1796">
        <w:rPr>
          <w:bCs w:val="0"/>
        </w:rPr>
        <w:t>Postup při pořízení územního plánu</w:t>
      </w:r>
      <w:bookmarkEnd w:id="0"/>
      <w:bookmarkEnd w:id="1"/>
      <w:bookmarkEnd w:id="2"/>
      <w:bookmarkEnd w:id="3"/>
      <w:bookmarkEnd w:id="4"/>
      <w:bookmarkEnd w:id="5"/>
      <w:bookmarkEnd w:id="6"/>
    </w:p>
    <w:p w:rsidR="006C7E42" w:rsidRDefault="006C7E42" w:rsidP="006C7E42">
      <w:pPr>
        <w:autoSpaceDE w:val="0"/>
        <w:autoSpaceDN w:val="0"/>
        <w:adjustRightInd w:val="0"/>
        <w:jc w:val="both"/>
      </w:pPr>
      <w:r>
        <w:t xml:space="preserve">Zastupitelstvo obce </w:t>
      </w:r>
      <w:r w:rsidR="00B7547E">
        <w:t>Dobrá Voda</w:t>
      </w:r>
      <w:r w:rsidR="0057527A" w:rsidRPr="003D1796">
        <w:t xml:space="preserve"> dne </w:t>
      </w:r>
      <w:r w:rsidR="00DF65D7">
        <w:t>1</w:t>
      </w:r>
      <w:r w:rsidR="0057527A">
        <w:t>.</w:t>
      </w:r>
      <w:r w:rsidR="00DF65D7">
        <w:t>4</w:t>
      </w:r>
      <w:r w:rsidR="0057527A">
        <w:t>.202</w:t>
      </w:r>
      <w:r w:rsidR="00DF65D7">
        <w:t>1</w:t>
      </w:r>
      <w:r w:rsidR="0057527A" w:rsidRPr="003D1796">
        <w:t xml:space="preserve"> rozhodlo</w:t>
      </w:r>
      <w:r>
        <w:t xml:space="preserve"> o pořízení Změny č. </w:t>
      </w:r>
      <w:r w:rsidR="00CD08D8">
        <w:t>1</w:t>
      </w:r>
      <w:r>
        <w:t xml:space="preserve"> Územního plánu </w:t>
      </w:r>
      <w:r w:rsidR="00B7547E">
        <w:t>Dobrá Voda</w:t>
      </w:r>
      <w:r>
        <w:t xml:space="preserve"> (dále jen „Změna ÚP“) z vlastního </w:t>
      </w:r>
      <w:proofErr w:type="gramStart"/>
      <w:r>
        <w:t>podnětu</w:t>
      </w:r>
      <w:proofErr w:type="gramEnd"/>
      <w:r>
        <w:t xml:space="preserve"> a to zkráceným postupem v souladu s ustanovením § 55a zákona č. 183/2006 Sb., o územním plánování a stavebním řádu (dále jen „stavební zákon“). Současně rozhodlo i o samotném obsahu Změny ÚP. Pořizovatel územního plánu, Městský úřad Velké Meziříčí, předal zpracovateli dokumentace Změny ÚP (</w:t>
      </w:r>
      <w:r w:rsidR="00DF65D7">
        <w:t>Studio P</w:t>
      </w:r>
      <w:r>
        <w:t xml:space="preserve">) pokyn pro zpracování návrhu Změny ÚP v souladu s ustanovením § </w:t>
      </w:r>
      <w:proofErr w:type="gramStart"/>
      <w:r>
        <w:t>55a</w:t>
      </w:r>
      <w:proofErr w:type="gramEnd"/>
      <w:r>
        <w:t xml:space="preserve"> a 55b zákona. </w:t>
      </w:r>
    </w:p>
    <w:p w:rsidR="006C7E42" w:rsidRDefault="006C7E42" w:rsidP="006C7E42">
      <w:pPr>
        <w:autoSpaceDE w:val="0"/>
        <w:autoSpaceDN w:val="0"/>
        <w:adjustRightInd w:val="0"/>
        <w:jc w:val="both"/>
      </w:pPr>
    </w:p>
    <w:p w:rsidR="006C7E42" w:rsidRDefault="006C7E42" w:rsidP="006C7E42">
      <w:pPr>
        <w:autoSpaceDE w:val="0"/>
        <w:autoSpaceDN w:val="0"/>
        <w:adjustRightInd w:val="0"/>
        <w:jc w:val="both"/>
      </w:pPr>
      <w:r>
        <w:t xml:space="preserve">V souladu se zákonem č. 183/2006 Sb., územním plánování a stavebního řádu (stavební zákon) byl zpracován návrh Změny ÚP a byl předán pořizovateli. Vzhledem ke skutečnosti, že se jedná o zkrácený postup pořízení Změny ÚP, bylo přistoupeno přímo k řízení o územním plánu dle ustanovení § 52 stavebního zákona. </w:t>
      </w:r>
    </w:p>
    <w:p w:rsidR="006C7E42" w:rsidRDefault="006C7E42" w:rsidP="006C7E42">
      <w:pPr>
        <w:autoSpaceDE w:val="0"/>
        <w:autoSpaceDN w:val="0"/>
        <w:adjustRightInd w:val="0"/>
        <w:jc w:val="both"/>
      </w:pPr>
    </w:p>
    <w:p w:rsidR="0057527A" w:rsidRPr="003D1796" w:rsidRDefault="0057527A" w:rsidP="0057527A">
      <w:pPr>
        <w:autoSpaceDE w:val="0"/>
        <w:autoSpaceDN w:val="0"/>
        <w:adjustRightInd w:val="0"/>
        <w:jc w:val="both"/>
      </w:pPr>
      <w:r w:rsidRPr="003D1796">
        <w:t xml:space="preserve">Pořizovatel zahájil řízení o Změně ÚP podle ustanovení § 52, 53 stavebního zákona. Dne </w:t>
      </w:r>
      <w:r>
        <w:t xml:space="preserve">1. </w:t>
      </w:r>
      <w:r w:rsidR="00CD08D8">
        <w:t>0</w:t>
      </w:r>
      <w:r w:rsidR="00DF65D7">
        <w:t>3</w:t>
      </w:r>
      <w:r w:rsidRPr="003D1796">
        <w:t xml:space="preserve">. </w:t>
      </w:r>
      <w:r>
        <w:t>202</w:t>
      </w:r>
      <w:r w:rsidR="00DF65D7">
        <w:t>2</w:t>
      </w:r>
      <w:r w:rsidRPr="003D1796">
        <w:t xml:space="preserve"> se konalo veřejné projednání návrhu Změny ÚP v zasedací místnosti Obecního úřadu </w:t>
      </w:r>
      <w:r w:rsidR="00B7547E">
        <w:t>Dobrá Voda</w:t>
      </w:r>
      <w:r w:rsidRPr="003D1796">
        <w:t xml:space="preserve">. Pořizovatel zajistil vystavení návrhu ÚP po dobu </w:t>
      </w:r>
      <w:proofErr w:type="gramStart"/>
      <w:r w:rsidRPr="003D1796">
        <w:t>30-ti</w:t>
      </w:r>
      <w:proofErr w:type="gramEnd"/>
      <w:r w:rsidRPr="003D1796">
        <w:t xml:space="preserve"> dnů na Obecním úřadu </w:t>
      </w:r>
      <w:r w:rsidR="00B7547E">
        <w:t>Dobrá Voda</w:t>
      </w:r>
      <w:r w:rsidRPr="003D1796">
        <w:t xml:space="preserve"> a Městském úřadu Velké Meziříčí. Dále byl návrh Změny ÚP zveřejněn způsobem umožňujícím dálkový přístup - www.velkemezirici.cz. K veře</w:t>
      </w:r>
      <w:r>
        <w:t>jnému projednání byla přizvána o</w:t>
      </w:r>
      <w:r w:rsidRPr="003D1796">
        <w:t xml:space="preserve">bec </w:t>
      </w:r>
      <w:r w:rsidR="00B7547E">
        <w:t>Dobrá Voda</w:t>
      </w:r>
      <w:r w:rsidRPr="003D1796">
        <w:t xml:space="preserve">, dále sousední obce, dotčené orgány a krajský úřad. </w:t>
      </w:r>
    </w:p>
    <w:p w:rsidR="006C7E42" w:rsidRDefault="006C7E42" w:rsidP="006C7E42">
      <w:pPr>
        <w:autoSpaceDE w:val="0"/>
        <w:autoSpaceDN w:val="0"/>
        <w:adjustRightInd w:val="0"/>
        <w:jc w:val="both"/>
      </w:pPr>
    </w:p>
    <w:p w:rsidR="0057527A" w:rsidRDefault="0057527A" w:rsidP="0057527A">
      <w:pPr>
        <w:jc w:val="both"/>
      </w:pPr>
      <w:r w:rsidRPr="003D1796">
        <w:t>Pořizovatel, ve spolupráci s určeným zastupitelem,</w:t>
      </w:r>
      <w:r>
        <w:t xml:space="preserve"> vyhodnotil výsledky projednání. N</w:t>
      </w:r>
      <w:r w:rsidRPr="003D1796">
        <w:t>ávrh rozhodnutí o námitkách</w:t>
      </w:r>
      <w:r>
        <w:t xml:space="preserve"> a návrh vyhodnocení připomínek nebyl nutný zpracovat, jelikož nebyly uplatněny žádné námitky ani připomínky k návrhu Změny ÚP. </w:t>
      </w:r>
    </w:p>
    <w:p w:rsidR="0057527A" w:rsidRDefault="0057527A" w:rsidP="006C7E42">
      <w:pPr>
        <w:autoSpaceDE w:val="0"/>
        <w:autoSpaceDN w:val="0"/>
        <w:adjustRightInd w:val="0"/>
        <w:jc w:val="both"/>
      </w:pPr>
    </w:p>
    <w:p w:rsidR="00727E92" w:rsidRDefault="006C7E42" w:rsidP="00727E92">
      <w:pPr>
        <w:autoSpaceDE w:val="0"/>
        <w:autoSpaceDN w:val="0"/>
        <w:adjustRightInd w:val="0"/>
        <w:jc w:val="both"/>
      </w:pPr>
      <w:r>
        <w:t xml:space="preserve">Krajský úřad Kraje Vysočina, odbor územního plánování a stavebního řádu souhlasil s návrhem Změny č. </w:t>
      </w:r>
      <w:r w:rsidR="00CD08D8">
        <w:t>1</w:t>
      </w:r>
      <w:r>
        <w:t xml:space="preserve"> Územního plánu </w:t>
      </w:r>
      <w:r w:rsidR="00B7547E">
        <w:t>Dobrá Voda</w:t>
      </w:r>
      <w:r>
        <w:t xml:space="preserve"> (dále též návrh Z2 ÚP) z hlediska zajištění koordinace využívání území s ohledem na širší územní vztahy, souladu s politikou územního rozvoje a souladu s územně plánovací dokumentací vydanou </w:t>
      </w:r>
      <w:proofErr w:type="gramStart"/>
      <w:r>
        <w:t>krajem.</w:t>
      </w:r>
      <w:r w:rsidR="00CD08D8">
        <w:t>.</w:t>
      </w:r>
      <w:proofErr w:type="gramEnd"/>
      <w:r w:rsidR="00727E92">
        <w:t xml:space="preserve"> </w:t>
      </w:r>
      <w:r w:rsidR="00727E92" w:rsidRPr="000136BB">
        <w:t xml:space="preserve">Krajský úřad Kraje Vysočina, odbor územního plánování a stavebního řádu jako nadřízený správní orgán na úseku územního plánování, </w:t>
      </w:r>
      <w:proofErr w:type="gramStart"/>
      <w:r w:rsidR="00727E92" w:rsidRPr="000136BB">
        <w:t xml:space="preserve">posoudil </w:t>
      </w:r>
      <w:r w:rsidR="00727E92">
        <w:t xml:space="preserve"> </w:t>
      </w:r>
      <w:r w:rsidR="00727E92" w:rsidRPr="000136BB">
        <w:t>předložený</w:t>
      </w:r>
      <w:proofErr w:type="gramEnd"/>
      <w:r w:rsidR="00727E92" w:rsidRPr="000136BB">
        <w:t xml:space="preserve"> návrh Změny č. </w:t>
      </w:r>
      <w:r w:rsidR="00727E92">
        <w:t>2</w:t>
      </w:r>
      <w:r w:rsidR="00727E92" w:rsidRPr="000136BB">
        <w:t xml:space="preserve"> Územního plánu </w:t>
      </w:r>
      <w:r w:rsidR="00B7547E">
        <w:t>Dobrá Voda</w:t>
      </w:r>
      <w:r w:rsidR="00727E92" w:rsidRPr="000136BB">
        <w:t xml:space="preserve"> dle § 55b odst. 4</w:t>
      </w:r>
      <w:r w:rsidR="00727E92">
        <w:t xml:space="preserve"> stavebního zákona, stanovisko značka KUJI </w:t>
      </w:r>
      <w:r w:rsidR="00CD08D8">
        <w:t xml:space="preserve"> 20365</w:t>
      </w:r>
      <w:r w:rsidR="00727E92">
        <w:t>/2022,</w:t>
      </w:r>
      <w:r w:rsidR="00727E92" w:rsidRPr="003B6CE0">
        <w:rPr>
          <w:color w:val="FF0000"/>
        </w:rPr>
        <w:t xml:space="preserve"> </w:t>
      </w:r>
      <w:r w:rsidR="00727E92">
        <w:t xml:space="preserve"> ze dne </w:t>
      </w:r>
      <w:r w:rsidR="00DF65D7">
        <w:t>28</w:t>
      </w:r>
      <w:r w:rsidR="00727E92" w:rsidRPr="00727E92">
        <w:t xml:space="preserve">. </w:t>
      </w:r>
      <w:r w:rsidR="00DF65D7">
        <w:t>4</w:t>
      </w:r>
      <w:r w:rsidR="00727E92" w:rsidRPr="00727E92">
        <w:t>. 2022</w:t>
      </w:r>
      <w:r w:rsidR="00727E92">
        <w:t xml:space="preserve">. Ve stanovisku byl vysloven souhlas </w:t>
      </w:r>
      <w:r w:rsidR="00727E92" w:rsidRPr="00645F82">
        <w:t xml:space="preserve">s návrhem Změny č. </w:t>
      </w:r>
      <w:r w:rsidR="008B139D">
        <w:t>1</w:t>
      </w:r>
      <w:r w:rsidR="00727E92" w:rsidRPr="00645F82">
        <w:t xml:space="preserve"> Územního plánu </w:t>
      </w:r>
      <w:r w:rsidR="00B7547E">
        <w:t>Dobrá Voda</w:t>
      </w:r>
      <w:r w:rsidR="00727E92" w:rsidRPr="00645F82">
        <w:t xml:space="preserve"> z hlediska zajištění koordinace využívání území s ohledem na širší územní vztahy, souladu s politikou územního rozvoje a souladu s územně plánovací dokumentací vydanou krajem</w:t>
      </w:r>
      <w:r w:rsidR="00727E92">
        <w:t>.</w:t>
      </w:r>
    </w:p>
    <w:p w:rsidR="00CF6116" w:rsidRPr="003D1796" w:rsidRDefault="00CF6116" w:rsidP="00CF6116">
      <w:pPr>
        <w:autoSpaceDE w:val="0"/>
        <w:autoSpaceDN w:val="0"/>
        <w:adjustRightInd w:val="0"/>
        <w:jc w:val="both"/>
      </w:pPr>
      <w:bookmarkStart w:id="7" w:name="_Toc379887583"/>
      <w:bookmarkStart w:id="8" w:name="_Toc402336190"/>
      <w:bookmarkStart w:id="9" w:name="_Toc402336212"/>
      <w:bookmarkStart w:id="10" w:name="_Toc419805166"/>
      <w:bookmarkStart w:id="11" w:name="_Toc430162022"/>
      <w:bookmarkStart w:id="12" w:name="_Toc448736910"/>
      <w:bookmarkStart w:id="13" w:name="_Toc457819850"/>
    </w:p>
    <w:p w:rsidR="00317CF3" w:rsidRPr="003D1796" w:rsidRDefault="00317CF3">
      <w:pPr>
        <w:rPr>
          <w:b/>
          <w:color w:val="7030A0"/>
        </w:rPr>
      </w:pPr>
    </w:p>
    <w:p w:rsidR="00D73AAB" w:rsidRPr="00CF6116" w:rsidRDefault="00B3636E" w:rsidP="00CD3A3A">
      <w:pPr>
        <w:pStyle w:val="Zkladntext3"/>
        <w:numPr>
          <w:ilvl w:val="0"/>
          <w:numId w:val="2"/>
        </w:numPr>
        <w:shd w:val="clear" w:color="auto" w:fill="DDD9C3" w:themeFill="background2" w:themeFillShade="E6"/>
        <w:spacing w:after="120"/>
        <w:ind w:left="426" w:hanging="426"/>
        <w:outlineLvl w:val="0"/>
        <w:rPr>
          <w:bCs w:val="0"/>
        </w:rPr>
      </w:pPr>
      <w:r w:rsidRPr="00CF6116">
        <w:rPr>
          <w:bCs w:val="0"/>
        </w:rPr>
        <w:t xml:space="preserve">Výsledek přezkoumání návrhu </w:t>
      </w:r>
      <w:r w:rsidR="00CF6116" w:rsidRPr="00CF6116">
        <w:rPr>
          <w:bCs w:val="0"/>
        </w:rPr>
        <w:t xml:space="preserve">Změny č. </w:t>
      </w:r>
      <w:r w:rsidR="00BB2903">
        <w:rPr>
          <w:bCs w:val="0"/>
        </w:rPr>
        <w:t>1</w:t>
      </w:r>
      <w:r w:rsidR="002C2245" w:rsidRPr="00CF6116">
        <w:rPr>
          <w:bCs w:val="0"/>
        </w:rPr>
        <w:t xml:space="preserve"> </w:t>
      </w:r>
      <w:r w:rsidRPr="00CF6116">
        <w:rPr>
          <w:bCs w:val="0"/>
        </w:rPr>
        <w:t xml:space="preserve">Územního plánu </w:t>
      </w:r>
      <w:bookmarkEnd w:id="7"/>
      <w:bookmarkEnd w:id="8"/>
      <w:bookmarkEnd w:id="9"/>
      <w:bookmarkEnd w:id="10"/>
      <w:bookmarkEnd w:id="11"/>
      <w:bookmarkEnd w:id="12"/>
      <w:bookmarkEnd w:id="13"/>
      <w:r w:rsidR="00B7547E">
        <w:t>Dobrá Voda</w:t>
      </w:r>
      <w:r w:rsidR="00B8013C" w:rsidRPr="00CF6116">
        <w:rPr>
          <w:bCs w:val="0"/>
        </w:rPr>
        <w:t xml:space="preserve"> </w:t>
      </w:r>
    </w:p>
    <w:p w:rsidR="00B3636E" w:rsidRPr="00CF6116" w:rsidRDefault="00B3636E" w:rsidP="00A530CF">
      <w:pPr>
        <w:pStyle w:val="Zkladntext3"/>
        <w:jc w:val="both"/>
        <w:rPr>
          <w:b w:val="0"/>
          <w:bCs w:val="0"/>
        </w:rPr>
      </w:pPr>
      <w:r w:rsidRPr="00CF6116">
        <w:rPr>
          <w:b w:val="0"/>
          <w:bCs w:val="0"/>
        </w:rPr>
        <w:t xml:space="preserve">Pořizovatel přezkoumal soulad návrhu </w:t>
      </w:r>
      <w:r w:rsidR="00CF6116" w:rsidRPr="00CF6116">
        <w:rPr>
          <w:b w:val="0"/>
          <w:bCs w:val="0"/>
        </w:rPr>
        <w:t xml:space="preserve">Změny č. </w:t>
      </w:r>
      <w:r w:rsidR="00BB2903">
        <w:rPr>
          <w:b w:val="0"/>
          <w:bCs w:val="0"/>
        </w:rPr>
        <w:t>1</w:t>
      </w:r>
      <w:r w:rsidR="002C2245" w:rsidRPr="00CF6116">
        <w:rPr>
          <w:b w:val="0"/>
          <w:bCs w:val="0"/>
        </w:rPr>
        <w:t xml:space="preserve"> </w:t>
      </w:r>
      <w:r w:rsidRPr="00CF6116">
        <w:rPr>
          <w:b w:val="0"/>
          <w:bCs w:val="0"/>
        </w:rPr>
        <w:t xml:space="preserve">Územního plánu </w:t>
      </w:r>
      <w:r w:rsidR="00B7547E">
        <w:t>Dobrá Voda</w:t>
      </w:r>
      <w:r w:rsidRPr="00CF6116">
        <w:rPr>
          <w:b w:val="0"/>
          <w:bCs w:val="0"/>
        </w:rPr>
        <w:t xml:space="preserve"> v rozsahu a obsahu dle § 53 odst. 4 stavebního zákona, a konstatuje:</w:t>
      </w:r>
    </w:p>
    <w:p w:rsidR="003C2CBA" w:rsidRPr="00CF6116" w:rsidRDefault="003C2CBA">
      <w:pPr>
        <w:rPr>
          <w:b/>
          <w:bCs/>
        </w:rPr>
      </w:pPr>
      <w:bookmarkStart w:id="14" w:name="_Toc379887584"/>
      <w:bookmarkStart w:id="15" w:name="_Toc402336191"/>
      <w:bookmarkStart w:id="16" w:name="_Toc402336213"/>
      <w:bookmarkStart w:id="17" w:name="_Toc419805167"/>
      <w:bookmarkStart w:id="18" w:name="_Toc430162023"/>
      <w:bookmarkStart w:id="19" w:name="_Toc448736911"/>
      <w:bookmarkStart w:id="20" w:name="_Toc457819851"/>
    </w:p>
    <w:p w:rsidR="00987CC2" w:rsidRPr="00CF6116" w:rsidRDefault="00987CC2" w:rsidP="005E5DC4">
      <w:pPr>
        <w:pStyle w:val="Zkladntext"/>
        <w:numPr>
          <w:ilvl w:val="0"/>
          <w:numId w:val="3"/>
        </w:numPr>
        <w:ind w:left="426" w:hanging="426"/>
        <w:outlineLvl w:val="1"/>
        <w:rPr>
          <w:b/>
          <w:bCs/>
        </w:rPr>
      </w:pPr>
      <w:r w:rsidRPr="00CF6116">
        <w:rPr>
          <w:b/>
          <w:bCs/>
        </w:rPr>
        <w:t>Soulad s Politikou územního rozvoje ČR</w:t>
      </w:r>
      <w:r w:rsidR="00320A89" w:rsidRPr="00CF6116">
        <w:rPr>
          <w:b/>
          <w:bCs/>
        </w:rPr>
        <w:t xml:space="preserve"> a územně plánovací dokumentací vydanou kraje</w:t>
      </w:r>
      <w:r w:rsidR="00B8013C" w:rsidRPr="00CF6116">
        <w:rPr>
          <w:b/>
          <w:bCs/>
        </w:rPr>
        <w:t>m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CC765E" w:rsidRPr="00CF6116" w:rsidRDefault="003D63CA" w:rsidP="00CC765E">
      <w:pPr>
        <w:pStyle w:val="Zkladntext"/>
      </w:pPr>
      <w:r w:rsidRPr="00CF6116">
        <w:tab/>
      </w:r>
    </w:p>
    <w:p w:rsidR="00CC765E" w:rsidRPr="00CF6116" w:rsidRDefault="00CC765E" w:rsidP="00A530CF">
      <w:pPr>
        <w:pStyle w:val="Zkladntext"/>
        <w:rPr>
          <w:b/>
        </w:rPr>
      </w:pPr>
      <w:r w:rsidRPr="00CF6116">
        <w:rPr>
          <w:b/>
        </w:rPr>
        <w:t>Politika územního rozvoje ČR</w:t>
      </w:r>
      <w:r w:rsidR="009000D9" w:rsidRPr="00CF6116">
        <w:rPr>
          <w:b/>
        </w:rPr>
        <w:t xml:space="preserve"> </w:t>
      </w:r>
    </w:p>
    <w:p w:rsidR="00CB331C" w:rsidRPr="00CF6116" w:rsidRDefault="002C2245" w:rsidP="00BE50B7">
      <w:pPr>
        <w:pStyle w:val="Zkladntext"/>
      </w:pPr>
      <w:r w:rsidRPr="00CF6116">
        <w:t xml:space="preserve">Změna ÚP </w:t>
      </w:r>
      <w:r w:rsidR="00FB1B05" w:rsidRPr="00CF6116">
        <w:t>je zpracován</w:t>
      </w:r>
      <w:r w:rsidRPr="00CF6116">
        <w:t>a</w:t>
      </w:r>
      <w:r w:rsidR="00FB1B05" w:rsidRPr="00CF6116">
        <w:t xml:space="preserve"> v souladu s P</w:t>
      </w:r>
      <w:r w:rsidR="001B2844" w:rsidRPr="00CF6116">
        <w:t>olitikou územního rozvoje ČR ve znění Aktualizace č. 1</w:t>
      </w:r>
      <w:r w:rsidR="00CF6116" w:rsidRPr="00CF6116">
        <w:t xml:space="preserve"> až 5</w:t>
      </w:r>
      <w:r w:rsidR="001B2844" w:rsidRPr="00CF6116">
        <w:t xml:space="preserve"> </w:t>
      </w:r>
      <w:r w:rsidR="00FB1B05" w:rsidRPr="00CF6116">
        <w:t>schválenou vládou ČR</w:t>
      </w:r>
      <w:r w:rsidR="00262760" w:rsidRPr="00CF6116">
        <w:t>, jak je podrobněji popsáno v části odůvodnění zpracované projektantem</w:t>
      </w:r>
      <w:r w:rsidR="00765216" w:rsidRPr="00CF6116">
        <w:t xml:space="preserve"> v kapitole 2</w:t>
      </w:r>
      <w:r w:rsidR="00262760" w:rsidRPr="00CF6116">
        <w:t>.</w:t>
      </w:r>
      <w:r w:rsidR="00AD6F95" w:rsidRPr="00CF6116">
        <w:t>1.</w:t>
      </w:r>
      <w:r w:rsidR="00CC765E" w:rsidRPr="00CF6116">
        <w:t xml:space="preserve"> </w:t>
      </w:r>
    </w:p>
    <w:p w:rsidR="00CC765E" w:rsidRPr="00845094" w:rsidRDefault="00CC765E" w:rsidP="00A530CF">
      <w:pPr>
        <w:pStyle w:val="Zkladntext"/>
        <w:rPr>
          <w:b/>
        </w:rPr>
      </w:pPr>
      <w:r w:rsidRPr="00845094">
        <w:rPr>
          <w:b/>
        </w:rPr>
        <w:t>Zásady územního rozvoje Kraje Vysočina</w:t>
      </w:r>
    </w:p>
    <w:p w:rsidR="00CC765E" w:rsidRPr="00845094" w:rsidRDefault="002C2245" w:rsidP="00A530CF">
      <w:pPr>
        <w:pStyle w:val="Zkladntext"/>
      </w:pPr>
      <w:r w:rsidRPr="00845094">
        <w:t>Změna ÚP</w:t>
      </w:r>
      <w:r w:rsidR="00457177" w:rsidRPr="00845094">
        <w:t xml:space="preserve"> je zpracován</w:t>
      </w:r>
      <w:r w:rsidRPr="00845094">
        <w:t>a</w:t>
      </w:r>
      <w:r w:rsidR="00457177" w:rsidRPr="00845094">
        <w:t xml:space="preserve"> v souladu s</w:t>
      </w:r>
      <w:r w:rsidR="00765216" w:rsidRPr="00845094">
        <w:t> </w:t>
      </w:r>
      <w:r w:rsidR="00DF2E9B" w:rsidRPr="00845094">
        <w:t>Aktualizacemi</w:t>
      </w:r>
      <w:r w:rsidR="00765216" w:rsidRPr="00845094">
        <w:t xml:space="preserve"> č.</w:t>
      </w:r>
      <w:r w:rsidR="00674F86" w:rsidRPr="00845094">
        <w:t xml:space="preserve"> 1</w:t>
      </w:r>
      <w:r w:rsidR="00845094" w:rsidRPr="00845094">
        <w:t xml:space="preserve"> až 8</w:t>
      </w:r>
      <w:r w:rsidR="00317CF3" w:rsidRPr="00845094">
        <w:t xml:space="preserve"> </w:t>
      </w:r>
      <w:r w:rsidR="00457177" w:rsidRPr="00845094">
        <w:t>Zásad územního rozvoje Kraje Vysočina, jak je podrobněji popsáno v části odůvodnění zpracované projektantem</w:t>
      </w:r>
      <w:r w:rsidR="00765216" w:rsidRPr="00845094">
        <w:t xml:space="preserve"> v kapitole 2</w:t>
      </w:r>
      <w:r w:rsidR="00457177" w:rsidRPr="00845094">
        <w:t>.</w:t>
      </w:r>
      <w:r w:rsidR="00845094" w:rsidRPr="00845094">
        <w:t>2.</w:t>
      </w:r>
    </w:p>
    <w:p w:rsidR="00950CE5" w:rsidRPr="00845094" w:rsidRDefault="00950CE5" w:rsidP="00003805">
      <w:pPr>
        <w:pStyle w:val="Zkladntext"/>
      </w:pPr>
    </w:p>
    <w:p w:rsidR="00CC765E" w:rsidRPr="00845094" w:rsidRDefault="00CC765E" w:rsidP="005E5DC4">
      <w:pPr>
        <w:pStyle w:val="Zkladntext"/>
        <w:numPr>
          <w:ilvl w:val="0"/>
          <w:numId w:val="3"/>
        </w:numPr>
        <w:ind w:left="426" w:hanging="426"/>
        <w:outlineLvl w:val="1"/>
        <w:rPr>
          <w:b/>
          <w:bCs/>
        </w:rPr>
      </w:pPr>
      <w:bookmarkStart w:id="21" w:name="_Toc379887585"/>
      <w:bookmarkStart w:id="22" w:name="_Toc402336192"/>
      <w:bookmarkStart w:id="23" w:name="_Toc402336214"/>
      <w:bookmarkStart w:id="24" w:name="_Toc419805168"/>
      <w:bookmarkStart w:id="25" w:name="_Toc430162024"/>
      <w:bookmarkStart w:id="26" w:name="_Toc448736912"/>
      <w:bookmarkStart w:id="27" w:name="_Toc457819852"/>
      <w:r w:rsidRPr="00845094">
        <w:rPr>
          <w:b/>
          <w:bCs/>
        </w:rPr>
        <w:lastRenderedPageBreak/>
        <w:t>Souladu s cíli a úkoly územního plánování, zejména s požadavky na ochranu architektonických a urbanistických hodnot v území a na požadavky na ochranu nezastavěného území</w:t>
      </w:r>
      <w:bookmarkEnd w:id="21"/>
      <w:bookmarkEnd w:id="22"/>
      <w:bookmarkEnd w:id="23"/>
      <w:bookmarkEnd w:id="24"/>
      <w:bookmarkEnd w:id="25"/>
      <w:bookmarkEnd w:id="26"/>
      <w:bookmarkEnd w:id="27"/>
      <w:r w:rsidRPr="00845094">
        <w:rPr>
          <w:b/>
          <w:bCs/>
        </w:rPr>
        <w:tab/>
      </w:r>
    </w:p>
    <w:p w:rsidR="003D63CA" w:rsidRPr="00845094" w:rsidRDefault="003D63CA" w:rsidP="00457177">
      <w:pPr>
        <w:pStyle w:val="Zkladntext3"/>
        <w:jc w:val="both"/>
        <w:outlineLvl w:val="0"/>
        <w:rPr>
          <w:b w:val="0"/>
        </w:rPr>
      </w:pPr>
    </w:p>
    <w:p w:rsidR="00457177" w:rsidRPr="00845094" w:rsidRDefault="00457177" w:rsidP="00A530CF">
      <w:pPr>
        <w:pStyle w:val="Zkladntext3"/>
        <w:jc w:val="both"/>
        <w:rPr>
          <w:b w:val="0"/>
        </w:rPr>
      </w:pPr>
      <w:r w:rsidRPr="00845094">
        <w:rPr>
          <w:b w:val="0"/>
        </w:rPr>
        <w:t>Návrhem</w:t>
      </w:r>
      <w:r w:rsidR="007B5F04" w:rsidRPr="00845094">
        <w:rPr>
          <w:b w:val="0"/>
        </w:rPr>
        <w:t xml:space="preserve"> </w:t>
      </w:r>
      <w:r w:rsidR="002C2245" w:rsidRPr="00845094">
        <w:rPr>
          <w:b w:val="0"/>
        </w:rPr>
        <w:t xml:space="preserve">Změny </w:t>
      </w:r>
      <w:r w:rsidR="007B5F04" w:rsidRPr="00845094">
        <w:rPr>
          <w:b w:val="0"/>
        </w:rPr>
        <w:t xml:space="preserve">ÚP </w:t>
      </w:r>
      <w:r w:rsidRPr="00845094">
        <w:rPr>
          <w:b w:val="0"/>
        </w:rPr>
        <w:t xml:space="preserve">byly vytvořeny podmínky pro </w:t>
      </w:r>
      <w:r w:rsidR="007B5F04" w:rsidRPr="00845094">
        <w:rPr>
          <w:b w:val="0"/>
        </w:rPr>
        <w:t>naplňování a respektování</w:t>
      </w:r>
      <w:r w:rsidR="0077035A" w:rsidRPr="00845094">
        <w:rPr>
          <w:b w:val="0"/>
        </w:rPr>
        <w:t xml:space="preserve"> </w:t>
      </w:r>
      <w:r w:rsidR="008E2C4A" w:rsidRPr="00845094">
        <w:rPr>
          <w:b w:val="0"/>
        </w:rPr>
        <w:t>udržitelného rozvoje území a jeho tří základních pilířů, tedy kvalitní</w:t>
      </w:r>
      <w:r w:rsidR="007A574A" w:rsidRPr="00845094">
        <w:rPr>
          <w:b w:val="0"/>
        </w:rPr>
        <w:t xml:space="preserve"> </w:t>
      </w:r>
      <w:r w:rsidR="008E2C4A" w:rsidRPr="00845094">
        <w:rPr>
          <w:b w:val="0"/>
        </w:rPr>
        <w:t>a vyvážené životní prostředí, hospodářský rozvoj a soudržnost společenství obyvatel, včetně zohlednění vazeb na sousední území.</w:t>
      </w:r>
    </w:p>
    <w:p w:rsidR="008E2C4A" w:rsidRPr="00845094" w:rsidRDefault="008E2C4A" w:rsidP="00A530CF">
      <w:pPr>
        <w:pStyle w:val="Zkladntext3"/>
        <w:jc w:val="both"/>
        <w:rPr>
          <w:b w:val="0"/>
        </w:rPr>
      </w:pPr>
      <w:r w:rsidRPr="00845094">
        <w:rPr>
          <w:b w:val="0"/>
        </w:rPr>
        <w:t>Návrhem se zajišťují podmínky pro soustavné a komplexní řešení účelného využití a prostorového uspořádání území a jsou zohledněny a sladěny veřejné a soukromé zájmy při rozvoji území a zhodnocuje se společenský a hospodářský potenciál území.</w:t>
      </w:r>
    </w:p>
    <w:p w:rsidR="00457177" w:rsidRPr="00845094" w:rsidRDefault="00457177" w:rsidP="00A530CF">
      <w:pPr>
        <w:pStyle w:val="Zkladntext3"/>
        <w:jc w:val="both"/>
        <w:rPr>
          <w:b w:val="0"/>
        </w:rPr>
      </w:pPr>
      <w:r w:rsidRPr="00845094">
        <w:rPr>
          <w:b w:val="0"/>
        </w:rPr>
        <w:t xml:space="preserve">Navržené řešení je v souladu s cíli územního plánování. </w:t>
      </w:r>
      <w:r w:rsidR="002C2245" w:rsidRPr="00845094">
        <w:rPr>
          <w:b w:val="0"/>
        </w:rPr>
        <w:t xml:space="preserve">Změna </w:t>
      </w:r>
      <w:r w:rsidRPr="00845094">
        <w:rPr>
          <w:b w:val="0"/>
        </w:rPr>
        <w:t xml:space="preserve">ÚP dotváří předpoklady k zabezpečení souladu přírodních, civilizačních a kulturních hodnot v území. </w:t>
      </w:r>
      <w:r w:rsidR="00C4766F" w:rsidRPr="00845094">
        <w:rPr>
          <w:b w:val="0"/>
        </w:rPr>
        <w:t>Způsob</w:t>
      </w:r>
      <w:r w:rsidRPr="00845094">
        <w:rPr>
          <w:b w:val="0"/>
        </w:rPr>
        <w:t xml:space="preserve"> ochrany </w:t>
      </w:r>
      <w:r w:rsidR="000A1619" w:rsidRPr="00845094">
        <w:rPr>
          <w:b w:val="0"/>
        </w:rPr>
        <w:t xml:space="preserve">architektonických a urbanistických </w:t>
      </w:r>
      <w:r w:rsidRPr="00845094">
        <w:rPr>
          <w:b w:val="0"/>
        </w:rPr>
        <w:t>hodn</w:t>
      </w:r>
      <w:r w:rsidR="00504780" w:rsidRPr="00845094">
        <w:rPr>
          <w:b w:val="0"/>
        </w:rPr>
        <w:t xml:space="preserve">ot území </w:t>
      </w:r>
      <w:r w:rsidR="003507BA" w:rsidRPr="00845094">
        <w:rPr>
          <w:b w:val="0"/>
        </w:rPr>
        <w:t>je uvedeno v</w:t>
      </w:r>
      <w:r w:rsidR="00DE3236" w:rsidRPr="00845094">
        <w:rPr>
          <w:b w:val="0"/>
        </w:rPr>
        <w:t> </w:t>
      </w:r>
      <w:r w:rsidR="003507BA" w:rsidRPr="00845094">
        <w:rPr>
          <w:b w:val="0"/>
        </w:rPr>
        <w:t>kapitole</w:t>
      </w:r>
      <w:r w:rsidR="00294A17" w:rsidRPr="00845094">
        <w:rPr>
          <w:b w:val="0"/>
        </w:rPr>
        <w:t xml:space="preserve"> 7.</w:t>
      </w:r>
      <w:r w:rsidR="002C2245" w:rsidRPr="00845094">
        <w:rPr>
          <w:b w:val="0"/>
        </w:rPr>
        <w:t>3.</w:t>
      </w:r>
      <w:r w:rsidR="009650D2" w:rsidRPr="00845094">
        <w:rPr>
          <w:b w:val="0"/>
        </w:rPr>
        <w:t xml:space="preserve"> </w:t>
      </w:r>
      <w:r w:rsidRPr="00845094">
        <w:rPr>
          <w:b w:val="0"/>
        </w:rPr>
        <w:t xml:space="preserve">v části </w:t>
      </w:r>
      <w:r w:rsidR="00DE3236" w:rsidRPr="00845094">
        <w:rPr>
          <w:b w:val="0"/>
        </w:rPr>
        <w:t>odůvodnění</w:t>
      </w:r>
      <w:r w:rsidRPr="00845094">
        <w:rPr>
          <w:b w:val="0"/>
        </w:rPr>
        <w:t xml:space="preserve"> zpracované projektantem.</w:t>
      </w:r>
      <w:r w:rsidR="009650D2" w:rsidRPr="00845094">
        <w:rPr>
          <w:b w:val="0"/>
        </w:rPr>
        <w:t xml:space="preserve"> </w:t>
      </w:r>
    </w:p>
    <w:p w:rsidR="008E2C4A" w:rsidRPr="00845094" w:rsidRDefault="008E2C4A" w:rsidP="00F06155">
      <w:pPr>
        <w:pStyle w:val="Zkladntext"/>
        <w:numPr>
          <w:ilvl w:val="0"/>
          <w:numId w:val="3"/>
        </w:numPr>
        <w:ind w:left="426" w:hanging="426"/>
        <w:outlineLvl w:val="1"/>
        <w:rPr>
          <w:b/>
          <w:bCs/>
        </w:rPr>
      </w:pPr>
      <w:bookmarkStart w:id="28" w:name="_Toc379887586"/>
      <w:bookmarkStart w:id="29" w:name="_Toc402336193"/>
      <w:bookmarkStart w:id="30" w:name="_Toc402336215"/>
      <w:bookmarkStart w:id="31" w:name="_Toc419805169"/>
      <w:bookmarkStart w:id="32" w:name="_Toc430162025"/>
      <w:bookmarkStart w:id="33" w:name="_Toc448736913"/>
      <w:bookmarkStart w:id="34" w:name="_Toc457819853"/>
      <w:r w:rsidRPr="00845094">
        <w:rPr>
          <w:b/>
          <w:bCs/>
        </w:rPr>
        <w:t xml:space="preserve">Souladu s požadavky </w:t>
      </w:r>
      <w:r w:rsidR="003B724C" w:rsidRPr="00845094">
        <w:rPr>
          <w:b/>
          <w:bCs/>
        </w:rPr>
        <w:t xml:space="preserve">stavebního zákona č. 183/2006 Sb., o územním plánování a stavebním řádu ve znění pozdějších předpisů 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B62285" w:rsidRPr="00845094" w:rsidRDefault="00B62285" w:rsidP="00B62285">
      <w:pPr>
        <w:pStyle w:val="Zkladntext"/>
        <w:ind w:left="426"/>
        <w:outlineLvl w:val="1"/>
        <w:rPr>
          <w:b/>
          <w:bCs/>
        </w:rPr>
      </w:pPr>
    </w:p>
    <w:p w:rsidR="008E2C4A" w:rsidRPr="00845094" w:rsidRDefault="008E2C4A" w:rsidP="00A530CF">
      <w:pPr>
        <w:jc w:val="both"/>
        <w:rPr>
          <w:bCs/>
        </w:rPr>
      </w:pPr>
      <w:r w:rsidRPr="00845094">
        <w:rPr>
          <w:bCs/>
        </w:rPr>
        <w:t xml:space="preserve">Způsob zpracování </w:t>
      </w:r>
      <w:r w:rsidR="002C2245" w:rsidRPr="00845094">
        <w:rPr>
          <w:bCs/>
        </w:rPr>
        <w:t xml:space="preserve">Změny </w:t>
      </w:r>
      <w:r w:rsidRPr="00845094">
        <w:rPr>
          <w:bCs/>
        </w:rPr>
        <w:t>Ú</w:t>
      </w:r>
      <w:r w:rsidR="002C2245" w:rsidRPr="00845094">
        <w:rPr>
          <w:bCs/>
        </w:rPr>
        <w:t xml:space="preserve">P </w:t>
      </w:r>
      <w:r w:rsidRPr="00845094">
        <w:rPr>
          <w:bCs/>
        </w:rPr>
        <w:t>i stanovený postup při jeho projednání je v souladu se zákonem č. 183/2006 Sb., o územním plánování a stavebním řádu</w:t>
      </w:r>
      <w:r w:rsidR="00526465" w:rsidRPr="00845094">
        <w:rPr>
          <w:bCs/>
        </w:rPr>
        <w:t>,</w:t>
      </w:r>
      <w:r w:rsidR="003B724C" w:rsidRPr="00845094">
        <w:rPr>
          <w:bCs/>
        </w:rPr>
        <w:t xml:space="preserve"> </w:t>
      </w:r>
      <w:r w:rsidR="003B724C" w:rsidRPr="00845094">
        <w:t>ve znění pozdějších předpisů</w:t>
      </w:r>
      <w:r w:rsidR="00526465" w:rsidRPr="00845094">
        <w:t>,</w:t>
      </w:r>
      <w:r w:rsidRPr="00845094">
        <w:rPr>
          <w:bCs/>
        </w:rPr>
        <w:t xml:space="preserve"> a s jeho prováděcími vyhláškami č. 500/2006 Sb. a 501/2006 Sb.</w:t>
      </w:r>
    </w:p>
    <w:p w:rsidR="00787A1D" w:rsidRPr="00845094" w:rsidRDefault="00787A1D" w:rsidP="008E2C4A">
      <w:pPr>
        <w:jc w:val="both"/>
        <w:rPr>
          <w:bCs/>
        </w:rPr>
      </w:pPr>
    </w:p>
    <w:p w:rsidR="008E2C4A" w:rsidRPr="00845094" w:rsidRDefault="008E2C4A" w:rsidP="005E5DC4">
      <w:pPr>
        <w:pStyle w:val="Zkladntext"/>
        <w:numPr>
          <w:ilvl w:val="0"/>
          <w:numId w:val="3"/>
        </w:numPr>
        <w:ind w:left="426" w:hanging="426"/>
        <w:outlineLvl w:val="1"/>
        <w:rPr>
          <w:b/>
          <w:bCs/>
        </w:rPr>
      </w:pPr>
      <w:bookmarkStart w:id="35" w:name="_Toc379887587"/>
      <w:bookmarkStart w:id="36" w:name="_Toc402336194"/>
      <w:bookmarkStart w:id="37" w:name="_Toc402336216"/>
      <w:bookmarkStart w:id="38" w:name="_Toc419805170"/>
      <w:bookmarkStart w:id="39" w:name="_Toc430162026"/>
      <w:bookmarkStart w:id="40" w:name="_Toc448736914"/>
      <w:bookmarkStart w:id="41" w:name="_Toc457819854"/>
      <w:r w:rsidRPr="00845094">
        <w:rPr>
          <w:b/>
          <w:bCs/>
        </w:rPr>
        <w:t>Souladu s požadavky zvláštních právních předpisů a se stanovisky dotčených orgánů</w:t>
      </w:r>
      <w:r w:rsidR="003B724C" w:rsidRPr="00845094">
        <w:rPr>
          <w:b/>
          <w:bCs/>
        </w:rPr>
        <w:t xml:space="preserve"> podle zvláštních</w:t>
      </w:r>
      <w:r w:rsidRPr="00845094">
        <w:rPr>
          <w:b/>
          <w:bCs/>
        </w:rPr>
        <w:t xml:space="preserve"> právních předpisů, popřípadě s výsledkem řešení rozporů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A04C1C" w:rsidRPr="003D1796" w:rsidRDefault="00A04C1C" w:rsidP="000030E7">
      <w:pPr>
        <w:jc w:val="both"/>
        <w:rPr>
          <w:b/>
          <w:color w:val="7030A0"/>
        </w:rPr>
      </w:pPr>
    </w:p>
    <w:p w:rsidR="00CB331C" w:rsidRPr="00E107F8" w:rsidRDefault="00B62285" w:rsidP="00042A2B">
      <w:pPr>
        <w:jc w:val="both"/>
      </w:pPr>
      <w:r w:rsidRPr="00E107F8">
        <w:t>Jedná se o zkrácený postup pořízení Změny ÚP, při které se nezpracovával návrh pro společné jednání dle ustanovení § 50 stavebního zákona.</w:t>
      </w:r>
      <w:r w:rsidR="00042A2B" w:rsidRPr="00E107F8">
        <w:t xml:space="preserve"> </w:t>
      </w:r>
      <w:r w:rsidR="00CB331C" w:rsidRPr="00E107F8">
        <w:t xml:space="preserve">Návrh Změny ÚP byl projednán s dotčenými orgány chránícími zájmy podle zvláštních právních předpisů. Rozpory ve smyslu ustanovení § 4 odst. 8 stavebního zákona a ustanovení § 136 odst. 6 správního řádu při projednávání návrhu Změny ÚP nebyly řešeny. Návrh Změny ÚP bylo možno považovat za dohodnutý se všemi účastníky veřejného projednání. Sousední obce neuplatnily k návrhu žádnou připomínku. </w:t>
      </w:r>
    </w:p>
    <w:p w:rsidR="00CB331C" w:rsidRPr="00E107F8" w:rsidRDefault="00BE50B7" w:rsidP="00317CF3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E107F8">
        <w:rPr>
          <w:rFonts w:ascii="Times New Roman" w:hAnsi="Times New Roman"/>
          <w:sz w:val="24"/>
          <w:szCs w:val="24"/>
        </w:rPr>
        <w:t>V</w:t>
      </w:r>
      <w:r w:rsidR="007D735D" w:rsidRPr="00E107F8">
        <w:rPr>
          <w:rFonts w:ascii="Times New Roman" w:hAnsi="Times New Roman"/>
          <w:sz w:val="24"/>
          <w:szCs w:val="24"/>
        </w:rPr>
        <w:t xml:space="preserve"> rámci řízení o vydání byla k návrhu Změny ÚP uplatněna následující souhlasná stanoviska: </w:t>
      </w:r>
    </w:p>
    <w:p w:rsidR="007D735D" w:rsidRPr="003D1796" w:rsidRDefault="007D735D" w:rsidP="00317CF3">
      <w:pPr>
        <w:pStyle w:val="Prosttext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DF65D7" w:rsidRPr="00B64EF3" w:rsidRDefault="00DF65D7" w:rsidP="00DF65D7">
      <w:pPr>
        <w:pStyle w:val="Odstavecseseznamem"/>
        <w:numPr>
          <w:ilvl w:val="0"/>
          <w:numId w:val="31"/>
        </w:numPr>
        <w:shd w:val="clear" w:color="auto" w:fill="F2F2F2" w:themeFill="background1" w:themeFillShade="F2"/>
        <w:spacing w:line="240" w:lineRule="auto"/>
        <w:ind w:left="426" w:hanging="426"/>
        <w:rPr>
          <w:rFonts w:asciiTheme="majorHAnsi" w:hAnsiTheme="majorHAnsi"/>
          <w:b/>
          <w:sz w:val="24"/>
          <w:szCs w:val="24"/>
        </w:rPr>
      </w:pPr>
      <w:bookmarkStart w:id="42" w:name="_Toc379887588"/>
      <w:bookmarkStart w:id="43" w:name="_Toc402336195"/>
      <w:bookmarkStart w:id="44" w:name="_Toc402336217"/>
      <w:bookmarkStart w:id="45" w:name="_Toc419805171"/>
      <w:bookmarkStart w:id="46" w:name="_Toc430162027"/>
      <w:bookmarkStart w:id="47" w:name="_Toc448736915"/>
      <w:bookmarkStart w:id="48" w:name="_Toc457819855"/>
      <w:r w:rsidRPr="00B64EF3">
        <w:rPr>
          <w:rFonts w:asciiTheme="majorHAnsi" w:hAnsiTheme="majorHAnsi"/>
          <w:b/>
          <w:sz w:val="24"/>
          <w:szCs w:val="24"/>
        </w:rPr>
        <w:t>Hasičský záchranný sbor Kraje Vysočina, Ke Skalce č.p. 4960/</w:t>
      </w:r>
      <w:proofErr w:type="gramStart"/>
      <w:r w:rsidRPr="00B64EF3">
        <w:rPr>
          <w:rFonts w:asciiTheme="majorHAnsi" w:hAnsiTheme="majorHAnsi"/>
          <w:b/>
          <w:sz w:val="24"/>
          <w:szCs w:val="24"/>
        </w:rPr>
        <w:t>32,  58601</w:t>
      </w:r>
      <w:proofErr w:type="gramEnd"/>
      <w:r w:rsidRPr="00B64EF3">
        <w:rPr>
          <w:rFonts w:asciiTheme="majorHAnsi" w:hAnsiTheme="majorHAnsi"/>
          <w:b/>
          <w:sz w:val="24"/>
          <w:szCs w:val="24"/>
        </w:rPr>
        <w:t xml:space="preserve"> Jihlava 1</w:t>
      </w:r>
    </w:p>
    <w:p w:rsidR="00DF65D7" w:rsidRPr="00B64EF3" w:rsidRDefault="00DF65D7" w:rsidP="00DF65D7">
      <w:pPr>
        <w:rPr>
          <w:rFonts w:asciiTheme="majorHAnsi" w:hAnsiTheme="majorHAnsi"/>
        </w:rPr>
      </w:pPr>
      <w:r w:rsidRPr="00B64EF3">
        <w:rPr>
          <w:rFonts w:asciiTheme="majorHAnsi" w:hAnsiTheme="majorHAnsi"/>
        </w:rPr>
        <w:t xml:space="preserve">Stanovisko ze dne </w:t>
      </w:r>
      <w:r>
        <w:rPr>
          <w:rFonts w:asciiTheme="majorHAnsi" w:hAnsiTheme="majorHAnsi"/>
        </w:rPr>
        <w:t>13</w:t>
      </w:r>
      <w:r w:rsidRPr="00B64EF3">
        <w:rPr>
          <w:rFonts w:asciiTheme="majorHAnsi" w:hAnsiTheme="majorHAnsi"/>
        </w:rPr>
        <w:t>.</w:t>
      </w:r>
      <w:r>
        <w:rPr>
          <w:rFonts w:asciiTheme="majorHAnsi" w:hAnsiTheme="majorHAnsi"/>
        </w:rPr>
        <w:t>01.2022</w:t>
      </w:r>
    </w:p>
    <w:p w:rsidR="00DF65D7" w:rsidRDefault="00DF65D7" w:rsidP="00DF65D7">
      <w:pPr>
        <w:pStyle w:val="Odstavecseseznamem"/>
        <w:numPr>
          <w:ilvl w:val="0"/>
          <w:numId w:val="3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64EF3">
        <w:rPr>
          <w:rFonts w:asciiTheme="majorHAnsi" w:hAnsiTheme="majorHAnsi"/>
          <w:sz w:val="24"/>
          <w:szCs w:val="24"/>
        </w:rPr>
        <w:t>souhlasné stanovisko</w:t>
      </w:r>
    </w:p>
    <w:p w:rsidR="00DF65D7" w:rsidRPr="00FF6D36" w:rsidRDefault="00DF65D7" w:rsidP="00DF65D7">
      <w:pPr>
        <w:jc w:val="both"/>
      </w:pPr>
    </w:p>
    <w:p w:rsidR="00DF65D7" w:rsidRPr="00B64EF3" w:rsidRDefault="00DF65D7" w:rsidP="00DF65D7">
      <w:pPr>
        <w:pStyle w:val="Odstavecseseznamem"/>
        <w:numPr>
          <w:ilvl w:val="0"/>
          <w:numId w:val="31"/>
        </w:numPr>
        <w:shd w:val="clear" w:color="auto" w:fill="F2F2F2" w:themeFill="background1" w:themeFillShade="F2"/>
        <w:spacing w:line="240" w:lineRule="auto"/>
        <w:ind w:left="426" w:hanging="426"/>
        <w:rPr>
          <w:rFonts w:asciiTheme="majorHAnsi" w:hAnsiTheme="majorHAnsi"/>
          <w:b/>
          <w:sz w:val="24"/>
          <w:szCs w:val="24"/>
        </w:rPr>
      </w:pPr>
      <w:r w:rsidRPr="00B64EF3">
        <w:rPr>
          <w:rFonts w:asciiTheme="majorHAnsi" w:hAnsiTheme="majorHAnsi"/>
          <w:b/>
          <w:sz w:val="24"/>
          <w:szCs w:val="24"/>
        </w:rPr>
        <w:t xml:space="preserve">Obvodní báňský úřad pro území krajů Libereckého a Vysočina, Třída 1.máje 858/26, Liberec PSČ 460 </w:t>
      </w:r>
      <w:proofErr w:type="gramStart"/>
      <w:r w:rsidRPr="00B64EF3">
        <w:rPr>
          <w:rFonts w:asciiTheme="majorHAnsi" w:hAnsiTheme="majorHAnsi"/>
          <w:b/>
          <w:sz w:val="24"/>
          <w:szCs w:val="24"/>
        </w:rPr>
        <w:t>01,  Třída</w:t>
      </w:r>
      <w:proofErr w:type="gramEnd"/>
      <w:r w:rsidRPr="00B64EF3">
        <w:rPr>
          <w:rFonts w:asciiTheme="majorHAnsi" w:hAnsiTheme="majorHAnsi"/>
          <w:b/>
          <w:sz w:val="24"/>
          <w:szCs w:val="24"/>
        </w:rPr>
        <w:t xml:space="preserve"> 1.máje 858/26, Liberec PSČ 460 01 </w:t>
      </w:r>
    </w:p>
    <w:p w:rsidR="00DF65D7" w:rsidRPr="00B64EF3" w:rsidRDefault="00DF65D7" w:rsidP="00DF65D7">
      <w:pPr>
        <w:rPr>
          <w:rFonts w:asciiTheme="majorHAnsi" w:hAnsiTheme="majorHAnsi"/>
        </w:rPr>
      </w:pPr>
      <w:r w:rsidRPr="00B64EF3">
        <w:rPr>
          <w:rFonts w:asciiTheme="majorHAnsi" w:hAnsiTheme="majorHAnsi"/>
        </w:rPr>
        <w:t xml:space="preserve">Stanovisko ze dne </w:t>
      </w:r>
      <w:r>
        <w:rPr>
          <w:rFonts w:asciiTheme="majorHAnsi" w:hAnsiTheme="majorHAnsi"/>
        </w:rPr>
        <w:t>19</w:t>
      </w:r>
      <w:r w:rsidRPr="00B64EF3">
        <w:rPr>
          <w:rFonts w:asciiTheme="majorHAnsi" w:hAnsiTheme="majorHAnsi"/>
        </w:rPr>
        <w:t>.</w:t>
      </w:r>
      <w:r>
        <w:rPr>
          <w:rFonts w:asciiTheme="majorHAnsi" w:hAnsiTheme="majorHAnsi"/>
        </w:rPr>
        <w:t>01.2022</w:t>
      </w:r>
    </w:p>
    <w:p w:rsidR="00DF65D7" w:rsidRPr="00B64EF3" w:rsidRDefault="00DF65D7" w:rsidP="00DF65D7">
      <w:pPr>
        <w:pStyle w:val="Odstavecseseznamem"/>
        <w:numPr>
          <w:ilvl w:val="0"/>
          <w:numId w:val="3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64EF3">
        <w:rPr>
          <w:rFonts w:asciiTheme="majorHAnsi" w:hAnsiTheme="majorHAnsi"/>
          <w:sz w:val="24"/>
          <w:szCs w:val="24"/>
        </w:rPr>
        <w:t>souhlasné stanovisko,</w:t>
      </w:r>
    </w:p>
    <w:p w:rsidR="00DF65D7" w:rsidRDefault="00DF65D7" w:rsidP="00DF65D7">
      <w:pPr>
        <w:jc w:val="both"/>
        <w:rPr>
          <w:color w:val="7030A0"/>
        </w:rPr>
      </w:pPr>
    </w:p>
    <w:p w:rsidR="00DF65D7" w:rsidRPr="00B64EF3" w:rsidRDefault="00DF65D7" w:rsidP="00DF65D7">
      <w:pPr>
        <w:pStyle w:val="Odstavecseseznamem"/>
        <w:numPr>
          <w:ilvl w:val="0"/>
          <w:numId w:val="31"/>
        </w:numPr>
        <w:shd w:val="clear" w:color="auto" w:fill="F2F2F2" w:themeFill="background1" w:themeFillShade="F2"/>
        <w:spacing w:line="240" w:lineRule="auto"/>
        <w:ind w:left="426" w:hanging="426"/>
        <w:rPr>
          <w:rFonts w:asciiTheme="majorHAnsi" w:hAnsiTheme="majorHAnsi"/>
          <w:b/>
          <w:sz w:val="24"/>
          <w:szCs w:val="24"/>
        </w:rPr>
      </w:pPr>
      <w:r w:rsidRPr="00B64EF3">
        <w:rPr>
          <w:rFonts w:asciiTheme="majorHAnsi" w:hAnsiTheme="majorHAnsi"/>
          <w:b/>
          <w:sz w:val="24"/>
          <w:szCs w:val="24"/>
        </w:rPr>
        <w:t xml:space="preserve">Státní pozemkový úřad, Husinecká č.p. </w:t>
      </w:r>
      <w:proofErr w:type="gramStart"/>
      <w:r w:rsidRPr="00B64EF3">
        <w:rPr>
          <w:rFonts w:asciiTheme="majorHAnsi" w:hAnsiTheme="majorHAnsi"/>
          <w:b/>
          <w:sz w:val="24"/>
          <w:szCs w:val="24"/>
        </w:rPr>
        <w:t>1024,  13000</w:t>
      </w:r>
      <w:proofErr w:type="gramEnd"/>
      <w:r w:rsidRPr="00B64EF3">
        <w:rPr>
          <w:rFonts w:asciiTheme="majorHAnsi" w:hAnsiTheme="majorHAnsi"/>
          <w:b/>
          <w:sz w:val="24"/>
          <w:szCs w:val="24"/>
        </w:rPr>
        <w:t xml:space="preserve"> Praha 3 </w:t>
      </w:r>
    </w:p>
    <w:p w:rsidR="00DF65D7" w:rsidRPr="00B64EF3" w:rsidRDefault="00DF65D7" w:rsidP="00DF65D7">
      <w:pPr>
        <w:rPr>
          <w:rFonts w:asciiTheme="majorHAnsi" w:hAnsiTheme="majorHAnsi"/>
        </w:rPr>
      </w:pPr>
      <w:r w:rsidRPr="00B64EF3">
        <w:rPr>
          <w:rFonts w:asciiTheme="majorHAnsi" w:hAnsiTheme="majorHAnsi"/>
        </w:rPr>
        <w:t xml:space="preserve">Stanovisko ze dne </w:t>
      </w:r>
      <w:r>
        <w:rPr>
          <w:rFonts w:asciiTheme="majorHAnsi" w:hAnsiTheme="majorHAnsi"/>
        </w:rPr>
        <w:t>15</w:t>
      </w:r>
      <w:r w:rsidRPr="00B64EF3">
        <w:rPr>
          <w:rFonts w:asciiTheme="majorHAnsi" w:hAnsiTheme="majorHAnsi"/>
        </w:rPr>
        <w:t>.</w:t>
      </w:r>
      <w:r>
        <w:rPr>
          <w:rFonts w:asciiTheme="majorHAnsi" w:hAnsiTheme="majorHAnsi"/>
        </w:rPr>
        <w:t>02.2022</w:t>
      </w:r>
    </w:p>
    <w:p w:rsidR="00DF65D7" w:rsidRPr="00B64EF3" w:rsidRDefault="00DF65D7" w:rsidP="00DF65D7">
      <w:pPr>
        <w:pStyle w:val="Odstavecseseznamem"/>
        <w:numPr>
          <w:ilvl w:val="0"/>
          <w:numId w:val="3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64EF3">
        <w:rPr>
          <w:rFonts w:asciiTheme="majorHAnsi" w:hAnsiTheme="majorHAnsi"/>
          <w:sz w:val="24"/>
          <w:szCs w:val="24"/>
        </w:rPr>
        <w:t xml:space="preserve">nemá připomínek </w:t>
      </w:r>
    </w:p>
    <w:p w:rsidR="00DF65D7" w:rsidRPr="002170A3" w:rsidRDefault="00DF65D7" w:rsidP="00DF65D7">
      <w:pPr>
        <w:jc w:val="both"/>
        <w:rPr>
          <w:rFonts w:asciiTheme="majorHAnsi" w:hAnsiTheme="majorHAnsi"/>
          <w:color w:val="7030A0"/>
        </w:rPr>
      </w:pPr>
    </w:p>
    <w:p w:rsidR="00DF65D7" w:rsidRPr="00903180" w:rsidRDefault="00DF65D7" w:rsidP="00DF65D7">
      <w:pPr>
        <w:rPr>
          <w:rFonts w:asciiTheme="majorHAnsi" w:hAnsiTheme="majorHAnsi"/>
        </w:rPr>
      </w:pPr>
      <w:r w:rsidRPr="002170A3">
        <w:rPr>
          <w:rFonts w:asciiTheme="majorHAnsi" w:hAnsiTheme="majorHAnsi"/>
          <w:color w:val="7030A0"/>
        </w:rPr>
        <w:tab/>
      </w:r>
    </w:p>
    <w:p w:rsidR="00DF65D7" w:rsidRPr="000A7C69" w:rsidRDefault="00DF65D7" w:rsidP="00DF65D7">
      <w:pPr>
        <w:pStyle w:val="Odstavecseseznamem"/>
        <w:numPr>
          <w:ilvl w:val="0"/>
          <w:numId w:val="31"/>
        </w:numPr>
        <w:shd w:val="clear" w:color="auto" w:fill="F2F2F2" w:themeFill="background1" w:themeFillShade="F2"/>
        <w:spacing w:line="240" w:lineRule="auto"/>
        <w:ind w:left="426" w:hanging="426"/>
        <w:rPr>
          <w:rFonts w:asciiTheme="majorHAnsi" w:hAnsiTheme="majorHAnsi"/>
          <w:b/>
          <w:sz w:val="24"/>
          <w:szCs w:val="24"/>
        </w:rPr>
      </w:pPr>
      <w:r w:rsidRPr="000A7C69">
        <w:rPr>
          <w:rFonts w:asciiTheme="majorHAnsi" w:hAnsiTheme="majorHAnsi"/>
          <w:b/>
          <w:sz w:val="24"/>
          <w:szCs w:val="24"/>
        </w:rPr>
        <w:t xml:space="preserve">Krajská hygienická stanice kraje Vysočina se sídlem v Jihlavě, územní pracoviště Žďár nad Sázavou </w:t>
      </w:r>
    </w:p>
    <w:p w:rsidR="00DF65D7" w:rsidRPr="000A7C69" w:rsidRDefault="00DF65D7" w:rsidP="00DF65D7">
      <w:pPr>
        <w:rPr>
          <w:rFonts w:asciiTheme="majorHAnsi" w:hAnsiTheme="majorHAnsi"/>
        </w:rPr>
      </w:pPr>
      <w:r w:rsidRPr="000A7C69">
        <w:rPr>
          <w:rFonts w:asciiTheme="majorHAnsi" w:hAnsiTheme="majorHAnsi"/>
        </w:rPr>
        <w:t xml:space="preserve">Stanovisko ze dne </w:t>
      </w:r>
      <w:r>
        <w:rPr>
          <w:rFonts w:asciiTheme="majorHAnsi" w:hAnsiTheme="majorHAnsi"/>
        </w:rPr>
        <w:t>03</w:t>
      </w:r>
      <w:r w:rsidRPr="000A7C69">
        <w:rPr>
          <w:rFonts w:asciiTheme="majorHAnsi" w:hAnsiTheme="majorHAnsi"/>
        </w:rPr>
        <w:t>.</w:t>
      </w:r>
      <w:r>
        <w:rPr>
          <w:rFonts w:asciiTheme="majorHAnsi" w:hAnsiTheme="majorHAnsi"/>
        </w:rPr>
        <w:t>03.2022</w:t>
      </w:r>
    </w:p>
    <w:p w:rsidR="00DF65D7" w:rsidRDefault="00DF65D7" w:rsidP="00DF65D7">
      <w:pPr>
        <w:ind w:firstLine="426"/>
        <w:rPr>
          <w:rFonts w:asciiTheme="majorHAnsi" w:hAnsiTheme="majorHAnsi"/>
        </w:rPr>
      </w:pPr>
      <w:r w:rsidRPr="000A7C69">
        <w:rPr>
          <w:rFonts w:asciiTheme="majorHAnsi" w:hAnsiTheme="majorHAnsi"/>
        </w:rPr>
        <w:t xml:space="preserve">- souhlasí </w:t>
      </w:r>
    </w:p>
    <w:p w:rsidR="00DF65D7" w:rsidRDefault="00DF65D7" w:rsidP="00DF65D7">
      <w:pPr>
        <w:ind w:firstLine="426"/>
        <w:rPr>
          <w:rFonts w:asciiTheme="majorHAnsi" w:hAnsiTheme="majorHAnsi"/>
        </w:rPr>
      </w:pPr>
    </w:p>
    <w:p w:rsidR="00DF65D7" w:rsidRPr="000A7C69" w:rsidRDefault="00DF65D7" w:rsidP="00DF65D7">
      <w:pPr>
        <w:pStyle w:val="Odstavecseseznamem"/>
        <w:numPr>
          <w:ilvl w:val="0"/>
          <w:numId w:val="31"/>
        </w:numPr>
        <w:shd w:val="clear" w:color="auto" w:fill="F2F2F2" w:themeFill="background1" w:themeFillShade="F2"/>
        <w:spacing w:line="240" w:lineRule="auto"/>
        <w:ind w:left="426" w:hanging="426"/>
        <w:rPr>
          <w:rFonts w:asciiTheme="majorHAnsi" w:hAnsiTheme="majorHAnsi"/>
          <w:b/>
          <w:sz w:val="24"/>
          <w:szCs w:val="24"/>
        </w:rPr>
      </w:pPr>
      <w:r w:rsidRPr="000A7C69">
        <w:rPr>
          <w:rFonts w:asciiTheme="majorHAnsi" w:hAnsiTheme="majorHAnsi"/>
          <w:b/>
          <w:sz w:val="24"/>
          <w:szCs w:val="24"/>
        </w:rPr>
        <w:lastRenderedPageBreak/>
        <w:t>Krajský úřad Kraje Vysočina, Žižkova č.p. 1882/</w:t>
      </w:r>
      <w:proofErr w:type="gramStart"/>
      <w:r w:rsidRPr="000A7C69">
        <w:rPr>
          <w:rFonts w:asciiTheme="majorHAnsi" w:hAnsiTheme="majorHAnsi"/>
          <w:b/>
          <w:sz w:val="24"/>
          <w:szCs w:val="24"/>
        </w:rPr>
        <w:t>57,  58601</w:t>
      </w:r>
      <w:proofErr w:type="gramEnd"/>
      <w:r w:rsidRPr="000A7C69">
        <w:rPr>
          <w:rFonts w:asciiTheme="majorHAnsi" w:hAnsiTheme="majorHAnsi"/>
          <w:b/>
          <w:sz w:val="24"/>
          <w:szCs w:val="24"/>
        </w:rPr>
        <w:t xml:space="preserve"> Jihlava 1, </w:t>
      </w:r>
    </w:p>
    <w:p w:rsidR="00DF65D7" w:rsidRPr="000A7C69" w:rsidRDefault="00DF65D7" w:rsidP="00DF65D7">
      <w:pPr>
        <w:shd w:val="clear" w:color="auto" w:fill="F2F2F2" w:themeFill="background1" w:themeFillShade="F2"/>
        <w:rPr>
          <w:rFonts w:asciiTheme="majorHAnsi" w:hAnsiTheme="majorHAnsi"/>
        </w:rPr>
      </w:pPr>
      <w:r w:rsidRPr="000A7C69">
        <w:rPr>
          <w:rFonts w:asciiTheme="majorHAnsi" w:hAnsiTheme="majorHAnsi"/>
          <w:b/>
        </w:rPr>
        <w:t>Odbor životního prostření a zemědělství, úsek lesního a vodního hospodářství</w:t>
      </w:r>
    </w:p>
    <w:p w:rsidR="00DF65D7" w:rsidRPr="000A7C69" w:rsidRDefault="00DF65D7" w:rsidP="00DF65D7">
      <w:pPr>
        <w:rPr>
          <w:rFonts w:asciiTheme="majorHAnsi" w:hAnsiTheme="majorHAnsi"/>
        </w:rPr>
      </w:pPr>
      <w:r w:rsidRPr="000A7C69">
        <w:rPr>
          <w:rFonts w:asciiTheme="majorHAnsi" w:hAnsiTheme="majorHAnsi"/>
        </w:rPr>
        <w:t xml:space="preserve">Stanovisko ze dne </w:t>
      </w:r>
      <w:r>
        <w:rPr>
          <w:rFonts w:asciiTheme="majorHAnsi" w:hAnsiTheme="majorHAnsi"/>
        </w:rPr>
        <w:t>03</w:t>
      </w:r>
      <w:r w:rsidRPr="000A7C69">
        <w:rPr>
          <w:rFonts w:asciiTheme="majorHAnsi" w:hAnsiTheme="majorHAnsi"/>
        </w:rPr>
        <w:t>.</w:t>
      </w:r>
      <w:r>
        <w:rPr>
          <w:rFonts w:asciiTheme="majorHAnsi" w:hAnsiTheme="majorHAnsi"/>
        </w:rPr>
        <w:t>03.2022</w:t>
      </w:r>
    </w:p>
    <w:p w:rsidR="00DF65D7" w:rsidRPr="000A7C69" w:rsidRDefault="00DF65D7" w:rsidP="00DF65D7">
      <w:pPr>
        <w:pStyle w:val="Odstavecseseznamem"/>
        <w:numPr>
          <w:ilvl w:val="0"/>
          <w:numId w:val="3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A7C69">
        <w:rPr>
          <w:rFonts w:asciiTheme="majorHAnsi" w:hAnsiTheme="majorHAnsi"/>
          <w:sz w:val="24"/>
          <w:szCs w:val="24"/>
        </w:rPr>
        <w:t>bez připomínek</w:t>
      </w:r>
    </w:p>
    <w:p w:rsidR="00DF65D7" w:rsidRDefault="00DF65D7" w:rsidP="00DF65D7">
      <w:pPr>
        <w:rPr>
          <w:rFonts w:asciiTheme="majorHAnsi" w:hAnsiTheme="majorHAnsi"/>
          <w:color w:val="7030A0"/>
        </w:rPr>
      </w:pPr>
    </w:p>
    <w:p w:rsidR="00DF65D7" w:rsidRPr="00B64EF3" w:rsidRDefault="00DF65D7" w:rsidP="00DF65D7">
      <w:pPr>
        <w:pStyle w:val="Odstavecseseznamem"/>
        <w:numPr>
          <w:ilvl w:val="0"/>
          <w:numId w:val="31"/>
        </w:numPr>
        <w:shd w:val="clear" w:color="auto" w:fill="F2F2F2" w:themeFill="background1" w:themeFillShade="F2"/>
        <w:spacing w:line="240" w:lineRule="auto"/>
        <w:ind w:left="426" w:hanging="426"/>
        <w:rPr>
          <w:rFonts w:asciiTheme="majorHAnsi" w:hAnsiTheme="majorHAnsi"/>
          <w:b/>
          <w:sz w:val="24"/>
          <w:szCs w:val="24"/>
        </w:rPr>
      </w:pPr>
      <w:r w:rsidRPr="00B64EF3">
        <w:rPr>
          <w:rFonts w:asciiTheme="majorHAnsi" w:hAnsiTheme="majorHAnsi"/>
          <w:b/>
          <w:sz w:val="24"/>
          <w:szCs w:val="24"/>
        </w:rPr>
        <w:t>Krajský úřad Kraje Vysočina, Žižkova č.p. 1882/</w:t>
      </w:r>
      <w:proofErr w:type="gramStart"/>
      <w:r w:rsidRPr="00B64EF3">
        <w:rPr>
          <w:rFonts w:asciiTheme="majorHAnsi" w:hAnsiTheme="majorHAnsi"/>
          <w:b/>
          <w:sz w:val="24"/>
          <w:szCs w:val="24"/>
        </w:rPr>
        <w:t>57,  58601</w:t>
      </w:r>
      <w:proofErr w:type="gramEnd"/>
      <w:r w:rsidRPr="00B64EF3">
        <w:rPr>
          <w:rFonts w:asciiTheme="majorHAnsi" w:hAnsiTheme="majorHAnsi"/>
          <w:b/>
          <w:sz w:val="24"/>
          <w:szCs w:val="24"/>
        </w:rPr>
        <w:t xml:space="preserve"> Jihlava 1, </w:t>
      </w:r>
    </w:p>
    <w:p w:rsidR="00DF65D7" w:rsidRPr="00B64EF3" w:rsidRDefault="00DF65D7" w:rsidP="00DF65D7">
      <w:pPr>
        <w:pStyle w:val="Odstavecseseznamem"/>
        <w:shd w:val="clear" w:color="auto" w:fill="F2F2F2" w:themeFill="background1" w:themeFillShade="F2"/>
        <w:spacing w:line="240" w:lineRule="auto"/>
        <w:ind w:left="426"/>
        <w:rPr>
          <w:rFonts w:asciiTheme="majorHAnsi" w:hAnsiTheme="majorHAnsi"/>
          <w:b/>
          <w:sz w:val="24"/>
          <w:szCs w:val="24"/>
        </w:rPr>
      </w:pPr>
      <w:r w:rsidRPr="00B64EF3">
        <w:rPr>
          <w:rFonts w:asciiTheme="majorHAnsi" w:hAnsiTheme="majorHAnsi"/>
          <w:b/>
          <w:sz w:val="24"/>
          <w:szCs w:val="24"/>
        </w:rPr>
        <w:t>Odbor životního prostření a zemědělství, úsek ochrany ZPF</w:t>
      </w:r>
    </w:p>
    <w:p w:rsidR="00DF65D7" w:rsidRPr="00B64EF3" w:rsidRDefault="00DF65D7" w:rsidP="00DF65D7">
      <w:pPr>
        <w:rPr>
          <w:rFonts w:asciiTheme="majorHAnsi" w:hAnsiTheme="majorHAnsi"/>
        </w:rPr>
      </w:pPr>
      <w:r w:rsidRPr="00B64EF3">
        <w:rPr>
          <w:rFonts w:asciiTheme="majorHAnsi" w:hAnsiTheme="majorHAnsi"/>
        </w:rPr>
        <w:t xml:space="preserve">Stanovisko ze dne </w:t>
      </w:r>
      <w:r>
        <w:rPr>
          <w:rFonts w:asciiTheme="majorHAnsi" w:hAnsiTheme="majorHAnsi"/>
        </w:rPr>
        <w:t>03</w:t>
      </w:r>
      <w:r w:rsidRPr="00B64EF3">
        <w:rPr>
          <w:rFonts w:asciiTheme="majorHAnsi" w:hAnsiTheme="majorHAnsi"/>
        </w:rPr>
        <w:t>.</w:t>
      </w:r>
      <w:r>
        <w:rPr>
          <w:rFonts w:asciiTheme="majorHAnsi" w:hAnsiTheme="majorHAnsi"/>
        </w:rPr>
        <w:t>03.2022</w:t>
      </w:r>
      <w:r w:rsidRPr="00B64EF3">
        <w:rPr>
          <w:rFonts w:asciiTheme="majorHAnsi" w:hAnsiTheme="majorHAnsi"/>
        </w:rPr>
        <w:tab/>
      </w:r>
    </w:p>
    <w:p w:rsidR="00DF65D7" w:rsidRPr="00332D5A" w:rsidRDefault="00DF65D7" w:rsidP="00DF65D7">
      <w:pPr>
        <w:ind w:firstLine="426"/>
        <w:rPr>
          <w:rFonts w:asciiTheme="majorHAnsi" w:hAnsiTheme="majorHAnsi"/>
          <w:color w:val="7030A0"/>
        </w:rPr>
      </w:pPr>
    </w:p>
    <w:p w:rsidR="00DF65D7" w:rsidRDefault="00DF65D7" w:rsidP="00DF65D7">
      <w:pPr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>- uděluje kladné stanovisko</w:t>
      </w:r>
    </w:p>
    <w:p w:rsidR="00DF65D7" w:rsidRPr="000A7C69" w:rsidRDefault="00DF65D7" w:rsidP="00DF65D7">
      <w:pPr>
        <w:ind w:firstLine="426"/>
        <w:rPr>
          <w:rFonts w:asciiTheme="majorHAnsi" w:hAnsiTheme="majorHAnsi"/>
        </w:rPr>
      </w:pPr>
    </w:p>
    <w:p w:rsidR="00DF65D7" w:rsidRPr="000A7C69" w:rsidRDefault="00DF65D7" w:rsidP="00DF65D7">
      <w:pPr>
        <w:pStyle w:val="Odstavecseseznamem"/>
        <w:numPr>
          <w:ilvl w:val="0"/>
          <w:numId w:val="31"/>
        </w:numPr>
        <w:shd w:val="clear" w:color="auto" w:fill="F2F2F2" w:themeFill="background1" w:themeFillShade="F2"/>
        <w:spacing w:line="240" w:lineRule="auto"/>
        <w:ind w:left="426" w:hanging="426"/>
        <w:rPr>
          <w:rFonts w:asciiTheme="majorHAnsi" w:hAnsiTheme="majorHAnsi"/>
          <w:b/>
          <w:sz w:val="24"/>
          <w:szCs w:val="24"/>
        </w:rPr>
      </w:pPr>
      <w:r w:rsidRPr="000A7C69">
        <w:rPr>
          <w:rFonts w:asciiTheme="majorHAnsi" w:hAnsiTheme="majorHAnsi"/>
          <w:b/>
          <w:sz w:val="24"/>
          <w:szCs w:val="24"/>
        </w:rPr>
        <w:t>Krajský úřad Kraje Vysočina, Žižkova č.p. 1882/</w:t>
      </w:r>
      <w:proofErr w:type="gramStart"/>
      <w:r w:rsidRPr="000A7C69">
        <w:rPr>
          <w:rFonts w:asciiTheme="majorHAnsi" w:hAnsiTheme="majorHAnsi"/>
          <w:b/>
          <w:sz w:val="24"/>
          <w:szCs w:val="24"/>
        </w:rPr>
        <w:t>57,  58601</w:t>
      </w:r>
      <w:proofErr w:type="gramEnd"/>
      <w:r w:rsidRPr="000A7C69">
        <w:rPr>
          <w:rFonts w:asciiTheme="majorHAnsi" w:hAnsiTheme="majorHAnsi"/>
          <w:b/>
          <w:sz w:val="24"/>
          <w:szCs w:val="24"/>
        </w:rPr>
        <w:t xml:space="preserve"> Jihlava 1, </w:t>
      </w:r>
    </w:p>
    <w:p w:rsidR="00DF65D7" w:rsidRPr="000A7C69" w:rsidRDefault="00DF65D7" w:rsidP="00DF65D7">
      <w:pPr>
        <w:shd w:val="clear" w:color="auto" w:fill="F2F2F2" w:themeFill="background1" w:themeFillShade="F2"/>
        <w:rPr>
          <w:rFonts w:asciiTheme="majorHAnsi" w:hAnsiTheme="majorHAnsi"/>
        </w:rPr>
      </w:pPr>
      <w:r w:rsidRPr="000A7C69">
        <w:rPr>
          <w:rFonts w:asciiTheme="majorHAnsi" w:hAnsiTheme="majorHAnsi"/>
          <w:b/>
        </w:rPr>
        <w:t>Odbor životního prostření a zemědělství, úsek ochrany přírody a krajiny</w:t>
      </w:r>
      <w:r w:rsidRPr="000A7C69">
        <w:rPr>
          <w:rFonts w:asciiTheme="majorHAnsi" w:hAnsiTheme="majorHAnsi"/>
        </w:rPr>
        <w:t xml:space="preserve">  </w:t>
      </w:r>
    </w:p>
    <w:p w:rsidR="00DF65D7" w:rsidRPr="000A7C69" w:rsidRDefault="00DF65D7" w:rsidP="00DF65D7">
      <w:pPr>
        <w:rPr>
          <w:rFonts w:asciiTheme="majorHAnsi" w:hAnsiTheme="majorHAnsi"/>
        </w:rPr>
      </w:pPr>
      <w:r w:rsidRPr="000A7C69">
        <w:rPr>
          <w:rFonts w:asciiTheme="majorHAnsi" w:hAnsiTheme="majorHAnsi"/>
        </w:rPr>
        <w:t xml:space="preserve">Stanovisko ze dne </w:t>
      </w:r>
      <w:r>
        <w:rPr>
          <w:rFonts w:asciiTheme="majorHAnsi" w:hAnsiTheme="majorHAnsi"/>
        </w:rPr>
        <w:t>03</w:t>
      </w:r>
      <w:r w:rsidRPr="000A7C69">
        <w:rPr>
          <w:rFonts w:asciiTheme="majorHAnsi" w:hAnsiTheme="majorHAnsi"/>
        </w:rPr>
        <w:t>.</w:t>
      </w:r>
      <w:r>
        <w:rPr>
          <w:rFonts w:asciiTheme="majorHAnsi" w:hAnsiTheme="majorHAnsi"/>
        </w:rPr>
        <w:t>03.2022</w:t>
      </w:r>
    </w:p>
    <w:p w:rsidR="00DF65D7" w:rsidRPr="000A7C69" w:rsidRDefault="00DF65D7" w:rsidP="00DF65D7">
      <w:pPr>
        <w:pStyle w:val="Odstavecseseznamem"/>
        <w:numPr>
          <w:ilvl w:val="0"/>
          <w:numId w:val="3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A7C69">
        <w:rPr>
          <w:rFonts w:asciiTheme="majorHAnsi" w:hAnsiTheme="majorHAnsi"/>
          <w:sz w:val="24"/>
          <w:szCs w:val="24"/>
        </w:rPr>
        <w:t>s předloženým návrhem souhlasí</w:t>
      </w:r>
    </w:p>
    <w:p w:rsidR="003D53FE" w:rsidRPr="00204535" w:rsidRDefault="003D53FE" w:rsidP="003D53FE">
      <w:pPr>
        <w:autoSpaceDE w:val="0"/>
        <w:autoSpaceDN w:val="0"/>
        <w:adjustRightInd w:val="0"/>
        <w:rPr>
          <w:color w:val="000000"/>
        </w:rPr>
      </w:pPr>
    </w:p>
    <w:p w:rsidR="003D53FE" w:rsidRPr="00CF392B" w:rsidRDefault="003D53FE" w:rsidP="003D53FE">
      <w:pPr>
        <w:jc w:val="both"/>
        <w:rPr>
          <w:bCs/>
          <w:color w:val="000000"/>
          <w:szCs w:val="23"/>
        </w:rPr>
      </w:pPr>
    </w:p>
    <w:p w:rsidR="003D53FE" w:rsidRPr="005E51CE" w:rsidRDefault="003D53FE" w:rsidP="0097623E">
      <w:pPr>
        <w:shd w:val="clear" w:color="auto" w:fill="F2F2F2" w:themeFill="background1" w:themeFillShade="F2"/>
        <w:rPr>
          <w:color w:val="000000"/>
        </w:rPr>
      </w:pPr>
    </w:p>
    <w:p w:rsidR="003D53FE" w:rsidRPr="00E107F8" w:rsidRDefault="003D53FE" w:rsidP="00E107F8">
      <w:pPr>
        <w:jc w:val="both"/>
        <w:rPr>
          <w:rFonts w:asciiTheme="majorHAnsi" w:hAnsiTheme="majorHAnsi"/>
        </w:rPr>
      </w:pPr>
    </w:p>
    <w:p w:rsidR="00D73AAB" w:rsidRPr="00E107F8" w:rsidRDefault="00071900" w:rsidP="00CD3A3A">
      <w:pPr>
        <w:pStyle w:val="Zkladntext3"/>
        <w:numPr>
          <w:ilvl w:val="0"/>
          <w:numId w:val="2"/>
        </w:numPr>
        <w:shd w:val="clear" w:color="auto" w:fill="DDD9C3" w:themeFill="background2" w:themeFillShade="E6"/>
        <w:spacing w:after="120"/>
        <w:ind w:left="426" w:hanging="426"/>
        <w:jc w:val="both"/>
        <w:outlineLvl w:val="0"/>
        <w:rPr>
          <w:bCs w:val="0"/>
        </w:rPr>
      </w:pPr>
      <w:r w:rsidRPr="00E107F8">
        <w:rPr>
          <w:bCs w:val="0"/>
        </w:rPr>
        <w:t>Zpráva o vyhodnocení vlivů na udržitelný rozvoj území obsahující základní informace o výsledcích tohoto vyhodnocení včetně výsledků vyhodnocení vlivů na životní prostředí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BB7B9A" w:rsidRPr="00E107F8" w:rsidRDefault="00E50A38" w:rsidP="00E50A38">
      <w:pPr>
        <w:jc w:val="both"/>
      </w:pPr>
      <w:r w:rsidRPr="00E107F8">
        <w:t xml:space="preserve">Územní plán je koncipován s ohledem na zachování a rozvoj urbanistických, kulturně historických a krajinných hodnot území. Koncepce rozvoje, stanovená územním plánem, má pozitivní dopad na vyváženost vztahu podmínek pro příznivé životní prostředí a pro soudržnost společenství obyvatel území. Návrh </w:t>
      </w:r>
      <w:r w:rsidR="002C2245" w:rsidRPr="00E107F8">
        <w:t xml:space="preserve">Změny ÚP </w:t>
      </w:r>
      <w:r w:rsidRPr="00E107F8">
        <w:t xml:space="preserve">je zaměřen na kvalitativní rozvoj řešeného území prostřednictvím vytvoření podmínek pro </w:t>
      </w:r>
      <w:r w:rsidR="00425943" w:rsidRPr="00E107F8">
        <w:t>rozvoj</w:t>
      </w:r>
      <w:r w:rsidRPr="00E107F8">
        <w:t xml:space="preserve"> počt</w:t>
      </w:r>
      <w:r w:rsidR="00425943" w:rsidRPr="00E107F8">
        <w:t>u</w:t>
      </w:r>
      <w:r w:rsidRPr="00E107F8">
        <w:t xml:space="preserve"> obyvatel a vytvoření podmínek pro účinnou ochranu a rozvoj hodnot.</w:t>
      </w:r>
      <w:r w:rsidR="00425943" w:rsidRPr="00E107F8">
        <w:t xml:space="preserve"> Rozšíření také kvalitního občanského vybavení a zázemí v obci.</w:t>
      </w:r>
    </w:p>
    <w:p w:rsidR="00B62285" w:rsidRPr="00E107F8" w:rsidRDefault="00CE3F19" w:rsidP="00E50A38">
      <w:pPr>
        <w:jc w:val="both"/>
      </w:pPr>
      <w:r w:rsidRPr="00E107F8">
        <w:t>Orgán ochrany přírody ve svém stanovisku k</w:t>
      </w:r>
      <w:r w:rsidR="002C2245" w:rsidRPr="00E107F8">
        <w:t> obsahu Změny ÚP</w:t>
      </w:r>
      <w:r w:rsidRPr="00E107F8">
        <w:t xml:space="preserve"> </w:t>
      </w:r>
      <w:r w:rsidR="00CD3A3A" w:rsidRPr="00E107F8">
        <w:t>konstatoval</w:t>
      </w:r>
      <w:r w:rsidR="0036072F" w:rsidRPr="00E107F8">
        <w:t xml:space="preserve">, že řešení předloženého návrhu nebude mít významný vliv na příznivý stav předmětu ochrany nebo celistvost evropsky významné lokality ani ptačí oblasti. </w:t>
      </w:r>
      <w:r w:rsidRPr="00E107F8">
        <w:t xml:space="preserve">Na základě uvedeného stanoviska nebylo vyhodnocení vlivů </w:t>
      </w:r>
      <w:r w:rsidR="002C31A1" w:rsidRPr="00E107F8">
        <w:t xml:space="preserve">Změny </w:t>
      </w:r>
      <w:r w:rsidRPr="00E107F8">
        <w:t>ÚP na udržitelný rozvoj území zpracováno.</w:t>
      </w:r>
    </w:p>
    <w:p w:rsidR="00E50A38" w:rsidRPr="00E107F8" w:rsidRDefault="002C31A1" w:rsidP="00E50A38">
      <w:pPr>
        <w:jc w:val="both"/>
      </w:pPr>
      <w:r w:rsidRPr="00E107F8">
        <w:t xml:space="preserve">Dále nebyla shledána nutnost komplexního posouzení vlivů na životní prostředí. </w:t>
      </w:r>
      <w:r w:rsidR="00E50A38" w:rsidRPr="00E107F8">
        <w:t xml:space="preserve">Z tohoto důvodu orgán ochrany přírody nepožadoval vyhodnocení vlivů </w:t>
      </w:r>
      <w:r w:rsidRPr="00E107F8">
        <w:t xml:space="preserve">Změny </w:t>
      </w:r>
      <w:r w:rsidR="00E50A38" w:rsidRPr="00E107F8">
        <w:t xml:space="preserve">ÚP na životní prostředí (SEA), a proto </w:t>
      </w:r>
      <w:r w:rsidRPr="00E107F8">
        <w:t xml:space="preserve">toto </w:t>
      </w:r>
      <w:r w:rsidR="00E50A38" w:rsidRPr="00E107F8">
        <w:t>vyhodnocení vlivů nebylo zpracováno.</w:t>
      </w:r>
    </w:p>
    <w:p w:rsidR="00D73AAB" w:rsidRPr="003D1796" w:rsidRDefault="00B2624E" w:rsidP="00BB7B9A">
      <w:pPr>
        <w:autoSpaceDE w:val="0"/>
        <w:autoSpaceDN w:val="0"/>
        <w:adjustRightInd w:val="0"/>
        <w:jc w:val="both"/>
        <w:rPr>
          <w:b/>
          <w:bCs/>
          <w:color w:val="7030A0"/>
        </w:rPr>
      </w:pPr>
      <w:r w:rsidRPr="003D1796">
        <w:rPr>
          <w:color w:val="7030A0"/>
        </w:rPr>
        <w:t xml:space="preserve">         </w:t>
      </w:r>
      <w:r w:rsidR="00D95B71" w:rsidRPr="003D1796">
        <w:rPr>
          <w:color w:val="7030A0"/>
        </w:rPr>
        <w:tab/>
      </w:r>
    </w:p>
    <w:p w:rsidR="00D73AAB" w:rsidRPr="002F6649" w:rsidRDefault="00214CE8" w:rsidP="00CD3A3A">
      <w:pPr>
        <w:pStyle w:val="Zkladntext3"/>
        <w:numPr>
          <w:ilvl w:val="0"/>
          <w:numId w:val="2"/>
        </w:numPr>
        <w:shd w:val="clear" w:color="auto" w:fill="DDD9C3" w:themeFill="background2" w:themeFillShade="E6"/>
        <w:spacing w:after="120"/>
        <w:ind w:left="426" w:hanging="426"/>
        <w:jc w:val="both"/>
        <w:outlineLvl w:val="0"/>
        <w:rPr>
          <w:bCs w:val="0"/>
        </w:rPr>
      </w:pPr>
      <w:bookmarkStart w:id="49" w:name="_Toc379887589"/>
      <w:bookmarkStart w:id="50" w:name="_Toc402336196"/>
      <w:bookmarkStart w:id="51" w:name="_Toc402336218"/>
      <w:bookmarkStart w:id="52" w:name="_Toc419805172"/>
      <w:bookmarkStart w:id="53" w:name="_Toc430162028"/>
      <w:bookmarkStart w:id="54" w:name="_Toc448736916"/>
      <w:bookmarkStart w:id="55" w:name="_Toc457819856"/>
      <w:r w:rsidRPr="002F6649">
        <w:rPr>
          <w:bCs w:val="0"/>
        </w:rPr>
        <w:t>S</w:t>
      </w:r>
      <w:r w:rsidR="00D73AAB" w:rsidRPr="002F6649">
        <w:rPr>
          <w:bCs w:val="0"/>
        </w:rPr>
        <w:t xml:space="preserve">tanovisko krajského úřadu </w:t>
      </w:r>
      <w:r w:rsidR="00071900" w:rsidRPr="002F6649">
        <w:rPr>
          <w:bCs w:val="0"/>
        </w:rPr>
        <w:t>podle § 50 odst. 5 zákona č. 183/2006 Sb.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DA3D37" w:rsidRDefault="00DA3D37" w:rsidP="00DA3D37">
      <w:pPr>
        <w:ind w:firstLine="12"/>
        <w:jc w:val="both"/>
      </w:pPr>
      <w:r>
        <w:t xml:space="preserve">Jedná se o zkrácený postup pořízení Změny ÚP, při které se nezpracovával návrh pro společné jednání dle ustanovení § 50 stavebního zákona. Vyhodnocení vlivů Změny ÚP na udržitelný rozvoj se nezpracovávalo. Krajský úřad Kraje Vysočina, odbor územního plánování a stavebního řádu jako nadřízený správní orgán na úseku územního plánování, posoudil návrh Změny č. 2 Územního plánu </w:t>
      </w:r>
      <w:r w:rsidR="00B7547E">
        <w:t>Dobrá Voda</w:t>
      </w:r>
      <w:r>
        <w:t xml:space="preserve"> dle § </w:t>
      </w:r>
      <w:proofErr w:type="gramStart"/>
      <w:r>
        <w:t>55b</w:t>
      </w:r>
      <w:proofErr w:type="gramEnd"/>
      <w:r>
        <w:t xml:space="preserve"> odst. 4 zákona č. 183/2006 Sb., o územním plánování a stavebním řádu, ve znění pozdějších předpisů (dále jen stavební zákon), stanovisko č.j. KUJI </w:t>
      </w:r>
      <w:r w:rsidR="00DF65D7">
        <w:t>31767</w:t>
      </w:r>
      <w:r>
        <w:t xml:space="preserve">/2022, </w:t>
      </w:r>
      <w:proofErr w:type="spellStart"/>
      <w:r>
        <w:t>Sp</w:t>
      </w:r>
      <w:proofErr w:type="spellEnd"/>
      <w:r>
        <w:t xml:space="preserve">. Zn. OUP </w:t>
      </w:r>
      <w:r w:rsidR="00ED2BD5">
        <w:t>163</w:t>
      </w:r>
      <w:r>
        <w:t xml:space="preserve">/2022 </w:t>
      </w:r>
      <w:proofErr w:type="spellStart"/>
      <w:r>
        <w:t>Mal</w:t>
      </w:r>
      <w:proofErr w:type="spellEnd"/>
      <w:r>
        <w:t xml:space="preserve"> -</w:t>
      </w:r>
      <w:r w:rsidR="00ED2BD5">
        <w:t>2</w:t>
      </w:r>
      <w:r>
        <w:t xml:space="preserve"> ze dne </w:t>
      </w:r>
      <w:r w:rsidR="00ED2BD5">
        <w:t>28</w:t>
      </w:r>
      <w:r>
        <w:t>. 0</w:t>
      </w:r>
      <w:r w:rsidR="00ED2BD5">
        <w:t>4</w:t>
      </w:r>
      <w:r>
        <w:t xml:space="preserve">. 2022. Krajský úřad Kraje Vysočina, odbor územního plánování a stavebního řádu nesouhlasil s návrhem Změny č. </w:t>
      </w:r>
      <w:r w:rsidR="00B7547E">
        <w:t>1</w:t>
      </w:r>
      <w:r>
        <w:t xml:space="preserve"> Územního plánu </w:t>
      </w:r>
      <w:r w:rsidR="00B7547E">
        <w:t>Dobrá Voda</w:t>
      </w:r>
      <w:r>
        <w:t xml:space="preserve"> (dále též návrh Z2 ÚP) z hlediska zajištění koordinace využívání území s ohledem na širší územní vztahy, souladu s politikou územního rozvoje a souladu s územně plánovací dokumentací vydanou krajem.</w:t>
      </w:r>
    </w:p>
    <w:p w:rsidR="00DA3D37" w:rsidRDefault="00DA3D37" w:rsidP="00DA3D37">
      <w:pPr>
        <w:ind w:firstLine="12"/>
        <w:jc w:val="both"/>
      </w:pPr>
    </w:p>
    <w:p w:rsidR="00DA3D37" w:rsidRDefault="00DA3D37" w:rsidP="00DA3D37">
      <w:pPr>
        <w:ind w:firstLine="12"/>
        <w:jc w:val="both"/>
      </w:pPr>
      <w:r>
        <w:lastRenderedPageBreak/>
        <w:t xml:space="preserve">V předmětném stanovisku bylo z hlediska koordinace využívání území s ohledem na širší územní vztahy uvedeno, že území obce </w:t>
      </w:r>
      <w:r w:rsidR="00B7547E">
        <w:t>Dobrá Voda</w:t>
      </w:r>
      <w:r>
        <w:t xml:space="preserve"> je součástí specifické oblasti republikového významu SOB9, ve které se projevuje aktuální problém ohrožení suchem. </w:t>
      </w:r>
      <w:r w:rsidR="002C4EB0">
        <w:t>V ÚP je splněno</w:t>
      </w:r>
      <w:r>
        <w:t xml:space="preserve"> </w:t>
      </w:r>
    </w:p>
    <w:p w:rsidR="00236ECD" w:rsidRPr="002F6649" w:rsidRDefault="00236ECD" w:rsidP="00DA3D37">
      <w:pPr>
        <w:ind w:firstLine="12"/>
        <w:jc w:val="both"/>
        <w:rPr>
          <w:rFonts w:ascii="Arial" w:hAnsi="Arial" w:cs="Arial"/>
          <w:sz w:val="22"/>
          <w:szCs w:val="22"/>
        </w:rPr>
      </w:pPr>
    </w:p>
    <w:p w:rsidR="00E12531" w:rsidRPr="002F6649" w:rsidRDefault="00071900" w:rsidP="00CD3A3A">
      <w:pPr>
        <w:pStyle w:val="Zkladntext3"/>
        <w:numPr>
          <w:ilvl w:val="0"/>
          <w:numId w:val="2"/>
        </w:numPr>
        <w:shd w:val="clear" w:color="auto" w:fill="DDD9C3" w:themeFill="background2" w:themeFillShade="E6"/>
        <w:spacing w:after="120"/>
        <w:ind w:left="426" w:hanging="426"/>
        <w:jc w:val="both"/>
        <w:outlineLvl w:val="0"/>
        <w:rPr>
          <w:bCs w:val="0"/>
        </w:rPr>
      </w:pPr>
      <w:bookmarkStart w:id="56" w:name="_Toc379887590"/>
      <w:bookmarkStart w:id="57" w:name="_Toc402336197"/>
      <w:bookmarkStart w:id="58" w:name="_Toc402336219"/>
      <w:bookmarkStart w:id="59" w:name="_Toc419805173"/>
      <w:bookmarkStart w:id="60" w:name="_Toc430162029"/>
      <w:bookmarkStart w:id="61" w:name="_Toc448736917"/>
      <w:bookmarkStart w:id="62" w:name="_Toc457819857"/>
      <w:r w:rsidRPr="002F6649">
        <w:rPr>
          <w:bCs w:val="0"/>
        </w:rPr>
        <w:t>Sdělení, jak bylo stanovisko podle § 50 odst. 5 zákona č. 183/2006 Sb. zohledněno, s uvedením závažných důvodů, pokud některé požadavky nebo podmínky zohledněny nebyly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CE3F19" w:rsidRPr="002F6649" w:rsidRDefault="00CE3F19" w:rsidP="00577F7F">
      <w:pPr>
        <w:jc w:val="both"/>
      </w:pPr>
      <w:r w:rsidRPr="002F6649">
        <w:t>V</w:t>
      </w:r>
      <w:r w:rsidR="002C31A1" w:rsidRPr="002F6649">
        <w:t xml:space="preserve"> rámci obsahu Změny ÚP a příslušného stanoviska dle § </w:t>
      </w:r>
      <w:proofErr w:type="gramStart"/>
      <w:r w:rsidR="002C31A1" w:rsidRPr="002F6649">
        <w:t>55a</w:t>
      </w:r>
      <w:proofErr w:type="gramEnd"/>
      <w:r w:rsidR="002C31A1" w:rsidRPr="002F6649">
        <w:t xml:space="preserve"> odst. 2 písm. d) a e) nebyl </w:t>
      </w:r>
      <w:r w:rsidRPr="002F6649">
        <w:t xml:space="preserve">vznesen požadavek na vyhodnocení vlivů na životní prostředí. </w:t>
      </w:r>
    </w:p>
    <w:p w:rsidR="00BE7D04" w:rsidRPr="003D1796" w:rsidRDefault="00BE7D04" w:rsidP="00CE3F19">
      <w:pPr>
        <w:ind w:firstLine="708"/>
        <w:jc w:val="both"/>
        <w:rPr>
          <w:color w:val="7030A0"/>
        </w:rPr>
      </w:pPr>
    </w:p>
    <w:p w:rsidR="00457F38" w:rsidRPr="003D1796" w:rsidRDefault="00457F38">
      <w:pPr>
        <w:rPr>
          <w:b/>
          <w:color w:val="7030A0"/>
        </w:rPr>
      </w:pPr>
      <w:bookmarkStart w:id="63" w:name="_Toc379887591"/>
      <w:bookmarkStart w:id="64" w:name="_Toc402336198"/>
      <w:bookmarkStart w:id="65" w:name="_Toc402336220"/>
      <w:bookmarkStart w:id="66" w:name="_Toc419805174"/>
      <w:bookmarkStart w:id="67" w:name="_Toc430162030"/>
      <w:bookmarkStart w:id="68" w:name="_Toc448736918"/>
      <w:bookmarkStart w:id="69" w:name="_Toc457819858"/>
    </w:p>
    <w:p w:rsidR="005B573A" w:rsidRPr="002F6649" w:rsidRDefault="00546D56" w:rsidP="00CD3A3A">
      <w:pPr>
        <w:pStyle w:val="Zkladntext3"/>
        <w:numPr>
          <w:ilvl w:val="0"/>
          <w:numId w:val="2"/>
        </w:numPr>
        <w:shd w:val="clear" w:color="auto" w:fill="DDD9C3" w:themeFill="background2" w:themeFillShade="E6"/>
        <w:spacing w:after="120"/>
        <w:ind w:left="426" w:hanging="426"/>
        <w:jc w:val="both"/>
        <w:outlineLvl w:val="0"/>
        <w:rPr>
          <w:bCs w:val="0"/>
        </w:rPr>
      </w:pPr>
      <w:r w:rsidRPr="002F6649">
        <w:rPr>
          <w:bCs w:val="0"/>
        </w:rPr>
        <w:t>Komplexní zdůvodnění přijatého řešení včetně vybrané varianty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546D56" w:rsidRPr="002F6649" w:rsidRDefault="00546D56" w:rsidP="00577F7F">
      <w:pPr>
        <w:jc w:val="both"/>
      </w:pPr>
      <w:r w:rsidRPr="002F6649">
        <w:t xml:space="preserve">Komplexní zdůvodnění přijatého řešení je podrobně popsáno v kapitole </w:t>
      </w:r>
      <w:r w:rsidR="00ED2BD5">
        <w:t>8</w:t>
      </w:r>
      <w:r w:rsidR="005D411F" w:rsidRPr="002F6649">
        <w:t>.</w:t>
      </w:r>
      <w:r w:rsidR="001B3724" w:rsidRPr="002F6649">
        <w:t xml:space="preserve"> v textové části odůvodnění</w:t>
      </w:r>
      <w:r w:rsidRPr="002F6649">
        <w:t xml:space="preserve"> zpracované projektantem </w:t>
      </w:r>
      <w:r w:rsidR="002C31A1" w:rsidRPr="002F6649">
        <w:t xml:space="preserve">Změny </w:t>
      </w:r>
      <w:r w:rsidRPr="002F6649">
        <w:t>ÚP.</w:t>
      </w:r>
    </w:p>
    <w:p w:rsidR="002C31A1" w:rsidRPr="002F6649" w:rsidRDefault="002C31A1" w:rsidP="002C31A1">
      <w:pPr>
        <w:jc w:val="both"/>
      </w:pPr>
      <w:r w:rsidRPr="002F6649">
        <w:t xml:space="preserve">Zkrácený postup pořizování změny územního plánu se použije při pořizování změny nevyžadující zpracování variant řešení, což je případ Změny ÚP </w:t>
      </w:r>
      <w:r w:rsidR="00B7547E">
        <w:t>Dobrá Voda</w:t>
      </w:r>
      <w:r w:rsidRPr="002F6649">
        <w:t xml:space="preserve"> – variantní řešení nebylo zpracováno. </w:t>
      </w:r>
    </w:p>
    <w:p w:rsidR="00BE50B7" w:rsidRPr="003D1796" w:rsidRDefault="00BE50B7" w:rsidP="002C31A1">
      <w:pPr>
        <w:jc w:val="both"/>
        <w:rPr>
          <w:color w:val="7030A0"/>
        </w:rPr>
      </w:pPr>
    </w:p>
    <w:p w:rsidR="00546D56" w:rsidRPr="002F6649" w:rsidRDefault="00546D56" w:rsidP="00CD3A3A">
      <w:pPr>
        <w:pStyle w:val="Zkladntext3"/>
        <w:numPr>
          <w:ilvl w:val="0"/>
          <w:numId w:val="2"/>
        </w:numPr>
        <w:shd w:val="clear" w:color="auto" w:fill="DDD9C3" w:themeFill="background2" w:themeFillShade="E6"/>
        <w:spacing w:after="120"/>
        <w:ind w:left="426" w:hanging="426"/>
        <w:jc w:val="both"/>
        <w:outlineLvl w:val="0"/>
        <w:rPr>
          <w:bCs w:val="0"/>
        </w:rPr>
      </w:pPr>
      <w:bookmarkStart w:id="70" w:name="_Toc379887592"/>
      <w:bookmarkStart w:id="71" w:name="_Toc402336199"/>
      <w:bookmarkStart w:id="72" w:name="_Toc402336221"/>
      <w:bookmarkStart w:id="73" w:name="_Toc419805175"/>
      <w:bookmarkStart w:id="74" w:name="_Toc430162031"/>
      <w:bookmarkStart w:id="75" w:name="_Toc448736919"/>
      <w:bookmarkStart w:id="76" w:name="_Toc457819859"/>
      <w:r w:rsidRPr="002F6649">
        <w:rPr>
          <w:bCs w:val="0"/>
        </w:rPr>
        <w:t>Vyhodnocení účelného využití zastavěného území a vyhodnocení potřeby vymezení nových zastavitelných ploch</w:t>
      </w:r>
      <w:bookmarkEnd w:id="70"/>
      <w:bookmarkEnd w:id="71"/>
      <w:bookmarkEnd w:id="72"/>
      <w:bookmarkEnd w:id="73"/>
      <w:bookmarkEnd w:id="74"/>
      <w:bookmarkEnd w:id="75"/>
      <w:bookmarkEnd w:id="76"/>
      <w:r w:rsidRPr="002F6649">
        <w:rPr>
          <w:bCs w:val="0"/>
        </w:rPr>
        <w:t xml:space="preserve"> </w:t>
      </w:r>
    </w:p>
    <w:p w:rsidR="00B62285" w:rsidRPr="002F6649" w:rsidRDefault="00D73F86" w:rsidP="00042A2B">
      <w:pPr>
        <w:tabs>
          <w:tab w:val="left" w:pos="709"/>
        </w:tabs>
        <w:autoSpaceDE w:val="0"/>
        <w:autoSpaceDN w:val="0"/>
        <w:adjustRightInd w:val="0"/>
        <w:jc w:val="both"/>
      </w:pPr>
      <w:r w:rsidRPr="002F6649">
        <w:t xml:space="preserve">Využití zastavěného území je podrobně popsáno v kapitole </w:t>
      </w:r>
      <w:r w:rsidR="00ED2BD5">
        <w:t>9</w:t>
      </w:r>
      <w:bookmarkStart w:id="77" w:name="_GoBack"/>
      <w:bookmarkEnd w:id="77"/>
      <w:r w:rsidR="00A41DDB" w:rsidRPr="002F6649">
        <w:t>.</w:t>
      </w:r>
      <w:r w:rsidRPr="002F6649">
        <w:t xml:space="preserve"> v textové části odůvodnění zpracované projektantem.</w:t>
      </w:r>
      <w:r w:rsidR="00BE7D04" w:rsidRPr="002F6649">
        <w:t xml:space="preserve"> </w:t>
      </w:r>
      <w:bookmarkStart w:id="78" w:name="_Toc379887593"/>
      <w:bookmarkStart w:id="79" w:name="_Toc402336200"/>
      <w:bookmarkStart w:id="80" w:name="_Toc402336222"/>
      <w:bookmarkStart w:id="81" w:name="_Toc419805176"/>
      <w:bookmarkStart w:id="82" w:name="_Toc430162032"/>
      <w:bookmarkStart w:id="83" w:name="_Toc448736920"/>
      <w:bookmarkStart w:id="84" w:name="_Toc457819860"/>
    </w:p>
    <w:p w:rsidR="00997A37" w:rsidRPr="002F6649" w:rsidRDefault="00997A37" w:rsidP="00CD3A3A">
      <w:pPr>
        <w:pStyle w:val="Zkladntext3"/>
        <w:numPr>
          <w:ilvl w:val="0"/>
          <w:numId w:val="2"/>
        </w:numPr>
        <w:shd w:val="clear" w:color="auto" w:fill="DDD9C3" w:themeFill="background2" w:themeFillShade="E6"/>
        <w:spacing w:after="120"/>
        <w:ind w:left="426" w:hanging="426"/>
        <w:jc w:val="both"/>
        <w:outlineLvl w:val="0"/>
        <w:rPr>
          <w:bCs w:val="0"/>
        </w:rPr>
      </w:pPr>
      <w:r w:rsidRPr="002F6649">
        <w:rPr>
          <w:bCs w:val="0"/>
        </w:rPr>
        <w:t xml:space="preserve">Rozhodnutí o námitkách a jejich odůvodnění </w:t>
      </w:r>
      <w:r w:rsidR="00F50F4D" w:rsidRPr="002F6649">
        <w:rPr>
          <w:bCs w:val="0"/>
        </w:rPr>
        <w:t>spolu s vyhodnocením</w:t>
      </w:r>
      <w:bookmarkEnd w:id="78"/>
      <w:bookmarkEnd w:id="79"/>
      <w:bookmarkEnd w:id="80"/>
      <w:bookmarkEnd w:id="81"/>
      <w:bookmarkEnd w:id="82"/>
      <w:bookmarkEnd w:id="83"/>
      <w:bookmarkEnd w:id="84"/>
      <w:r w:rsidR="00F50F4D" w:rsidRPr="002F6649">
        <w:rPr>
          <w:bCs w:val="0"/>
        </w:rPr>
        <w:t xml:space="preserve"> </w:t>
      </w:r>
    </w:p>
    <w:p w:rsidR="004C5CFD" w:rsidRPr="002F6649" w:rsidRDefault="00AE379E" w:rsidP="00796861">
      <w:pPr>
        <w:pStyle w:val="Zkladntext"/>
        <w:rPr>
          <w:snapToGrid w:val="0"/>
        </w:rPr>
      </w:pPr>
      <w:r w:rsidRPr="002F6649">
        <w:rPr>
          <w:snapToGrid w:val="0"/>
        </w:rPr>
        <w:t xml:space="preserve">O námitkách, které byly uplatněny </w:t>
      </w:r>
      <w:r w:rsidR="00796861" w:rsidRPr="002F6649">
        <w:rPr>
          <w:snapToGrid w:val="0"/>
        </w:rPr>
        <w:t xml:space="preserve">k návrhu </w:t>
      </w:r>
      <w:r w:rsidR="00B62285" w:rsidRPr="002F6649">
        <w:rPr>
          <w:snapToGrid w:val="0"/>
        </w:rPr>
        <w:t xml:space="preserve">Změny </w:t>
      </w:r>
      <w:r w:rsidR="00796861" w:rsidRPr="002F6649">
        <w:rPr>
          <w:snapToGrid w:val="0"/>
        </w:rPr>
        <w:t xml:space="preserve">ÚP, </w:t>
      </w:r>
      <w:r w:rsidRPr="002F6649">
        <w:rPr>
          <w:snapToGrid w:val="0"/>
        </w:rPr>
        <w:t>rozhoduje dle §172 odst.</w:t>
      </w:r>
      <w:r w:rsidR="00577F7F" w:rsidRPr="002F6649">
        <w:rPr>
          <w:snapToGrid w:val="0"/>
        </w:rPr>
        <w:t xml:space="preserve"> </w:t>
      </w:r>
      <w:r w:rsidRPr="002F6649">
        <w:rPr>
          <w:snapToGrid w:val="0"/>
        </w:rPr>
        <w:t xml:space="preserve">5 správního řádu správní orgán, který opatření obecné povahy vydává, tj. </w:t>
      </w:r>
      <w:r w:rsidR="00A67969" w:rsidRPr="002F6649">
        <w:rPr>
          <w:snapToGrid w:val="0"/>
        </w:rPr>
        <w:t>z</w:t>
      </w:r>
      <w:r w:rsidRPr="002F6649">
        <w:rPr>
          <w:snapToGrid w:val="0"/>
        </w:rPr>
        <w:t xml:space="preserve">astupitelstvo </w:t>
      </w:r>
      <w:r w:rsidR="00535772" w:rsidRPr="002F6649">
        <w:rPr>
          <w:snapToGrid w:val="0"/>
        </w:rPr>
        <w:t xml:space="preserve">obce </w:t>
      </w:r>
      <w:r w:rsidR="00B7547E">
        <w:t>Dobrá Voda</w:t>
      </w:r>
      <w:r w:rsidR="00874514" w:rsidRPr="002F6649">
        <w:rPr>
          <w:snapToGrid w:val="0"/>
        </w:rPr>
        <w:t>.</w:t>
      </w:r>
    </w:p>
    <w:p w:rsidR="007B51E7" w:rsidRPr="002F6649" w:rsidRDefault="007B51E7" w:rsidP="0005770D">
      <w:pPr>
        <w:autoSpaceDE w:val="0"/>
        <w:autoSpaceDN w:val="0"/>
        <w:adjustRightInd w:val="0"/>
        <w:rPr>
          <w:spacing w:val="110"/>
        </w:rPr>
      </w:pPr>
    </w:p>
    <w:p w:rsidR="007B51E7" w:rsidRPr="003D1796" w:rsidRDefault="007B51E7" w:rsidP="007B51E7">
      <w:pPr>
        <w:autoSpaceDE w:val="0"/>
        <w:autoSpaceDN w:val="0"/>
        <w:adjustRightInd w:val="0"/>
        <w:jc w:val="center"/>
        <w:rPr>
          <w:color w:val="7030A0"/>
          <w:spacing w:val="110"/>
        </w:rPr>
      </w:pPr>
    </w:p>
    <w:p w:rsidR="00CB331C" w:rsidRPr="0005770D" w:rsidRDefault="00CB331C" w:rsidP="00CB331C">
      <w:pPr>
        <w:pStyle w:val="Nadpis2"/>
        <w:numPr>
          <w:ilvl w:val="0"/>
          <w:numId w:val="12"/>
        </w:numPr>
        <w:ind w:hanging="720"/>
        <w:jc w:val="left"/>
        <w:rPr>
          <w:b/>
          <w:bCs w:val="0"/>
          <w:i w:val="0"/>
          <w:kern w:val="32"/>
          <w:sz w:val="28"/>
          <w:szCs w:val="32"/>
        </w:rPr>
      </w:pPr>
      <w:bookmarkStart w:id="85" w:name="_Toc379887594"/>
      <w:r w:rsidRPr="0005770D">
        <w:rPr>
          <w:b/>
          <w:bCs w:val="0"/>
          <w:i w:val="0"/>
          <w:kern w:val="32"/>
          <w:sz w:val="28"/>
          <w:szCs w:val="32"/>
        </w:rPr>
        <w:t>ROZHODNUTÍ O NÁMITKÁCH</w:t>
      </w:r>
      <w:bookmarkEnd w:id="85"/>
    </w:p>
    <w:p w:rsidR="00CB331C" w:rsidRPr="0005770D" w:rsidRDefault="00CB331C" w:rsidP="00CB331C">
      <w:pPr>
        <w:pStyle w:val="Zkladntext"/>
        <w:rPr>
          <w:snapToGrid w:val="0"/>
        </w:rPr>
      </w:pPr>
    </w:p>
    <w:p w:rsidR="00CB331C" w:rsidRDefault="00CB331C" w:rsidP="00CB331C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5770D">
        <w:rPr>
          <w:rFonts w:ascii="Times New Roman" w:hAnsi="Times New Roman"/>
          <w:sz w:val="24"/>
          <w:szCs w:val="24"/>
        </w:rPr>
        <w:t>námitky nebyly v průběhu řízení o vydání ve smyslu § 52 stavebního zákona uplatněny</w:t>
      </w:r>
    </w:p>
    <w:p w:rsidR="0005770D" w:rsidRPr="0005770D" w:rsidRDefault="0005770D" w:rsidP="0005770D">
      <w:pPr>
        <w:pStyle w:val="Nadpis2"/>
        <w:numPr>
          <w:ilvl w:val="0"/>
          <w:numId w:val="12"/>
        </w:numPr>
        <w:ind w:hanging="720"/>
        <w:jc w:val="left"/>
        <w:rPr>
          <w:b/>
          <w:bCs w:val="0"/>
          <w:i w:val="0"/>
          <w:kern w:val="32"/>
          <w:sz w:val="28"/>
          <w:szCs w:val="32"/>
        </w:rPr>
      </w:pPr>
      <w:r w:rsidRPr="0005770D">
        <w:rPr>
          <w:b/>
          <w:bCs w:val="0"/>
          <w:i w:val="0"/>
          <w:kern w:val="32"/>
          <w:sz w:val="28"/>
          <w:szCs w:val="32"/>
        </w:rPr>
        <w:t>VYHODNOCENÍ PŘIPOMÍNEK UPLATNĚNÝCH V RÁMCI VEŘEJNÉHO PROJEDNÁNÍ</w:t>
      </w:r>
    </w:p>
    <w:p w:rsidR="0005770D" w:rsidRDefault="0005770D" w:rsidP="0005770D">
      <w:pPr>
        <w:jc w:val="both"/>
      </w:pPr>
      <w:r w:rsidRPr="0005770D">
        <w:t xml:space="preserve">V rámci veřejného projednání nebyly uplatněny </w:t>
      </w:r>
      <w:r w:rsidR="001C123F">
        <w:t>žádné</w:t>
      </w:r>
      <w:r w:rsidRPr="0005770D">
        <w:t xml:space="preserve"> připomínky</w:t>
      </w:r>
    </w:p>
    <w:p w:rsidR="00C22046" w:rsidRDefault="00C22046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br w:type="page"/>
      </w:r>
    </w:p>
    <w:p w:rsidR="004D573C" w:rsidRPr="003C3EE2" w:rsidRDefault="004D573C" w:rsidP="004D573C">
      <w:pPr>
        <w:spacing w:after="200" w:line="276" w:lineRule="auto"/>
        <w:rPr>
          <w:sz w:val="28"/>
          <w:szCs w:val="28"/>
        </w:rPr>
      </w:pPr>
      <w:r w:rsidRPr="003C3EE2">
        <w:rPr>
          <w:sz w:val="28"/>
          <w:szCs w:val="28"/>
        </w:rPr>
        <w:lastRenderedPageBreak/>
        <w:t>SEZNAM POUŽITÝCH ZKRATEK:</w:t>
      </w:r>
    </w:p>
    <w:p w:rsidR="004D573C" w:rsidRPr="003C3EE2" w:rsidRDefault="00B62285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 xml:space="preserve">Změna </w:t>
      </w:r>
      <w:r w:rsidR="004D573C" w:rsidRPr="003C3EE2">
        <w:rPr>
          <w:bCs/>
          <w:kern w:val="32"/>
        </w:rPr>
        <w:t>ÚP</w:t>
      </w:r>
      <w:r w:rsidR="004D573C" w:rsidRPr="003C3EE2">
        <w:rPr>
          <w:bCs/>
          <w:kern w:val="32"/>
        </w:rPr>
        <w:tab/>
      </w:r>
      <w:r w:rsidR="003C3EE2" w:rsidRPr="003C3EE2">
        <w:rPr>
          <w:bCs/>
          <w:kern w:val="32"/>
        </w:rPr>
        <w:t xml:space="preserve">Změna č. </w:t>
      </w:r>
      <w:r w:rsidR="00B7547E">
        <w:rPr>
          <w:bCs/>
          <w:kern w:val="32"/>
        </w:rPr>
        <w:t>1</w:t>
      </w:r>
      <w:r w:rsidRPr="003C3EE2">
        <w:rPr>
          <w:bCs/>
          <w:kern w:val="32"/>
        </w:rPr>
        <w:t xml:space="preserve"> </w:t>
      </w:r>
      <w:r w:rsidR="004D573C" w:rsidRPr="003C3EE2">
        <w:rPr>
          <w:bCs/>
          <w:kern w:val="32"/>
        </w:rPr>
        <w:t>Územní</w:t>
      </w:r>
      <w:r w:rsidRPr="003C3EE2">
        <w:rPr>
          <w:bCs/>
          <w:kern w:val="32"/>
        </w:rPr>
        <w:t>ho</w:t>
      </w:r>
      <w:r w:rsidR="004D573C" w:rsidRPr="003C3EE2">
        <w:rPr>
          <w:bCs/>
          <w:kern w:val="32"/>
        </w:rPr>
        <w:t xml:space="preserve"> plán</w:t>
      </w:r>
      <w:r w:rsidRPr="003C3EE2">
        <w:rPr>
          <w:bCs/>
          <w:kern w:val="32"/>
        </w:rPr>
        <w:t xml:space="preserve">u </w:t>
      </w:r>
      <w:r w:rsidR="00B7547E">
        <w:t>Dobrá Voda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ÚSES</w:t>
      </w:r>
      <w:r w:rsidRPr="003C3EE2">
        <w:rPr>
          <w:bCs/>
          <w:kern w:val="32"/>
        </w:rPr>
        <w:tab/>
        <w:t>Územní systém ekologické stability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ZÚR</w:t>
      </w:r>
      <w:r w:rsidR="002B4A05" w:rsidRPr="003C3EE2">
        <w:rPr>
          <w:bCs/>
          <w:kern w:val="32"/>
        </w:rPr>
        <w:t xml:space="preserve"> </w:t>
      </w:r>
      <w:proofErr w:type="spellStart"/>
      <w:r w:rsidR="002B4A05" w:rsidRPr="003C3EE2">
        <w:rPr>
          <w:bCs/>
          <w:kern w:val="32"/>
        </w:rPr>
        <w:t>KrV</w:t>
      </w:r>
      <w:proofErr w:type="spellEnd"/>
      <w:r w:rsidRPr="003C3EE2">
        <w:rPr>
          <w:bCs/>
          <w:kern w:val="32"/>
        </w:rPr>
        <w:tab/>
        <w:t>Zásady územního rozvoje</w:t>
      </w:r>
      <w:r w:rsidR="007A67AF" w:rsidRPr="003C3EE2">
        <w:rPr>
          <w:bCs/>
          <w:kern w:val="32"/>
        </w:rPr>
        <w:t xml:space="preserve"> Kraje Vysočina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ÚAP</w:t>
      </w:r>
      <w:r w:rsidRPr="003C3EE2">
        <w:rPr>
          <w:bCs/>
          <w:kern w:val="32"/>
        </w:rPr>
        <w:tab/>
        <w:t>Územně analytické podklady</w:t>
      </w:r>
      <w:r w:rsidR="007A67AF" w:rsidRPr="003C3EE2">
        <w:rPr>
          <w:bCs/>
          <w:kern w:val="32"/>
        </w:rPr>
        <w:t xml:space="preserve"> Velké Meziříčí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ZPF</w:t>
      </w:r>
      <w:r w:rsidRPr="003C3EE2">
        <w:rPr>
          <w:bCs/>
          <w:kern w:val="32"/>
        </w:rPr>
        <w:tab/>
        <w:t>Zemědělský půdní fond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OPK</w:t>
      </w:r>
      <w:r w:rsidRPr="003C3EE2">
        <w:rPr>
          <w:bCs/>
          <w:kern w:val="32"/>
        </w:rPr>
        <w:tab/>
        <w:t>Zákon č. 114/1992 Sb., o ochraně přírody a krajiny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proofErr w:type="spellStart"/>
      <w:r w:rsidRPr="003C3EE2">
        <w:rPr>
          <w:bCs/>
          <w:kern w:val="32"/>
        </w:rPr>
        <w:t>KrÚ</w:t>
      </w:r>
      <w:proofErr w:type="spellEnd"/>
      <w:r w:rsidRPr="003C3EE2">
        <w:rPr>
          <w:bCs/>
          <w:kern w:val="32"/>
        </w:rPr>
        <w:tab/>
        <w:t>Krajský úřad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proofErr w:type="spellStart"/>
      <w:r w:rsidRPr="003C3EE2">
        <w:rPr>
          <w:bCs/>
          <w:kern w:val="32"/>
        </w:rPr>
        <w:t>MěÚ</w:t>
      </w:r>
      <w:proofErr w:type="spellEnd"/>
      <w:r w:rsidRPr="003C3EE2">
        <w:rPr>
          <w:bCs/>
          <w:kern w:val="32"/>
        </w:rPr>
        <w:tab/>
        <w:t>Městský úřad</w:t>
      </w:r>
      <w:r w:rsidR="002B4A05" w:rsidRPr="003C3EE2">
        <w:rPr>
          <w:bCs/>
          <w:kern w:val="32"/>
        </w:rPr>
        <w:t xml:space="preserve"> Velké Meziříčí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ŽP</w:t>
      </w:r>
      <w:r w:rsidRPr="003C3EE2">
        <w:rPr>
          <w:bCs/>
          <w:kern w:val="32"/>
        </w:rPr>
        <w:tab/>
        <w:t>Životní prostředí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VKP</w:t>
      </w:r>
      <w:r w:rsidRPr="003C3EE2">
        <w:rPr>
          <w:bCs/>
          <w:kern w:val="32"/>
        </w:rPr>
        <w:tab/>
        <w:t>Významný krajinný prvek</w:t>
      </w:r>
    </w:p>
    <w:p w:rsidR="004D573C" w:rsidRPr="003C3EE2" w:rsidRDefault="004D573C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RD</w:t>
      </w:r>
      <w:r w:rsidRPr="003C3EE2">
        <w:rPr>
          <w:bCs/>
          <w:kern w:val="32"/>
        </w:rPr>
        <w:tab/>
        <w:t>Rodinný dům</w:t>
      </w:r>
    </w:p>
    <w:p w:rsidR="00042A2B" w:rsidRPr="003C3EE2" w:rsidRDefault="00042A2B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SSL</w:t>
      </w:r>
      <w:r w:rsidRPr="003C3EE2">
        <w:rPr>
          <w:bCs/>
          <w:kern w:val="32"/>
        </w:rPr>
        <w:tab/>
        <w:t>Státní správa lesů</w:t>
      </w:r>
    </w:p>
    <w:p w:rsidR="00BB3660" w:rsidRPr="003C3EE2" w:rsidRDefault="00BB3660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DO</w:t>
      </w:r>
      <w:r w:rsidRPr="003C3EE2">
        <w:rPr>
          <w:bCs/>
          <w:kern w:val="32"/>
        </w:rPr>
        <w:tab/>
        <w:t>Dotčený orgán</w:t>
      </w:r>
    </w:p>
    <w:p w:rsidR="00EA7809" w:rsidRPr="003C3EE2" w:rsidRDefault="00EA7809" w:rsidP="00BB3660">
      <w:pPr>
        <w:tabs>
          <w:tab w:val="left" w:pos="2127"/>
        </w:tabs>
        <w:jc w:val="both"/>
        <w:rPr>
          <w:bCs/>
          <w:kern w:val="32"/>
        </w:rPr>
      </w:pPr>
      <w:r w:rsidRPr="003C3EE2">
        <w:rPr>
          <w:bCs/>
          <w:kern w:val="32"/>
        </w:rPr>
        <w:t>Stavební zákon</w:t>
      </w:r>
      <w:r w:rsidRPr="003C3EE2">
        <w:rPr>
          <w:bCs/>
          <w:kern w:val="32"/>
        </w:rPr>
        <w:tab/>
      </w:r>
      <w:proofErr w:type="spellStart"/>
      <w:r w:rsidRPr="003C3EE2">
        <w:rPr>
          <w:bCs/>
          <w:kern w:val="32"/>
        </w:rPr>
        <w:t>Zákon</w:t>
      </w:r>
      <w:proofErr w:type="spellEnd"/>
      <w:r w:rsidRPr="003C3EE2">
        <w:rPr>
          <w:bCs/>
          <w:kern w:val="32"/>
        </w:rPr>
        <w:t xml:space="preserve"> </w:t>
      </w:r>
      <w:r w:rsidR="00E41A77" w:rsidRPr="003C3EE2">
        <w:rPr>
          <w:bCs/>
          <w:kern w:val="32"/>
        </w:rPr>
        <w:t xml:space="preserve">č. </w:t>
      </w:r>
      <w:r w:rsidRPr="003C3EE2">
        <w:t xml:space="preserve">183/2006 Sb., o územním plánování a stavebním řádu, ve znění </w:t>
      </w:r>
      <w:r w:rsidRPr="003C3EE2">
        <w:tab/>
        <w:t>pozdějších předpisů</w:t>
      </w:r>
    </w:p>
    <w:p w:rsidR="00796861" w:rsidRPr="003C3EE2" w:rsidRDefault="00796861" w:rsidP="00BB3660">
      <w:pPr>
        <w:tabs>
          <w:tab w:val="left" w:pos="284"/>
          <w:tab w:val="left" w:pos="993"/>
        </w:tabs>
        <w:spacing w:line="23" w:lineRule="atLeast"/>
        <w:jc w:val="both"/>
      </w:pPr>
    </w:p>
    <w:p w:rsidR="003A08A2" w:rsidRPr="003C3EE2" w:rsidRDefault="003A08A2" w:rsidP="00BB3660">
      <w:pPr>
        <w:pStyle w:val="Zkladntext"/>
        <w:rPr>
          <w:snapToGrid w:val="0"/>
        </w:rPr>
      </w:pPr>
    </w:p>
    <w:p w:rsidR="00425B85" w:rsidRPr="003D1796" w:rsidRDefault="00425B85" w:rsidP="00BB3660">
      <w:pPr>
        <w:pStyle w:val="Zkladntext"/>
        <w:rPr>
          <w:snapToGrid w:val="0"/>
          <w:color w:val="7030A0"/>
        </w:rPr>
      </w:pPr>
    </w:p>
    <w:sectPr w:rsidR="00425B85" w:rsidRPr="003D1796" w:rsidSect="00C22046">
      <w:footerReference w:type="even" r:id="rId9"/>
      <w:footerReference w:type="default" r:id="rId10"/>
      <w:pgSz w:w="11906" w:h="16838"/>
      <w:pgMar w:top="964" w:right="1134" w:bottom="964" w:left="90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9F" w:rsidRDefault="0027529F">
      <w:r>
        <w:separator/>
      </w:r>
    </w:p>
  </w:endnote>
  <w:endnote w:type="continuationSeparator" w:id="0">
    <w:p w:rsidR="0027529F" w:rsidRDefault="002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43" w:rsidRDefault="00425943" w:rsidP="00C756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425943" w:rsidRDefault="00425943" w:rsidP="00045F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43" w:rsidRPr="00385DE8" w:rsidRDefault="00425943" w:rsidP="00605441">
    <w:pPr>
      <w:pStyle w:val="Zpat"/>
      <w:framePr w:w="9897" w:h="180" w:hRule="exact" w:wrap="around" w:vAnchor="text" w:hAnchor="page" w:x="901" w:y="117"/>
      <w:pBdr>
        <w:top w:val="single" w:sz="4" w:space="1" w:color="auto"/>
      </w:pBdr>
      <w:rPr>
        <w:rStyle w:val="slostrnky"/>
        <w:outline/>
        <w:color w:val="FFFFFF" w:themeColor="background1"/>
        <w:sz w:val="20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</w:pPr>
  </w:p>
  <w:p w:rsidR="00425943" w:rsidRPr="00605441" w:rsidRDefault="00425943" w:rsidP="00045FCC">
    <w:pPr>
      <w:pStyle w:val="Zpat"/>
      <w:ind w:right="360"/>
      <w:rPr>
        <w:rStyle w:val="slostrnky"/>
        <w:color w:val="000000"/>
        <w:spacing w:val="20"/>
        <w:sz w:val="16"/>
        <w:szCs w:val="16"/>
        <w:u w:val="single"/>
      </w:rPr>
    </w:pPr>
    <w:r>
      <w:rPr>
        <w:rStyle w:val="slostrnky"/>
        <w:color w:val="000000"/>
        <w:spacing w:val="20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</w:t>
    </w:r>
  </w:p>
  <w:p w:rsidR="00425943" w:rsidRPr="00577F7F" w:rsidRDefault="00425943" w:rsidP="00C22046">
    <w:pPr>
      <w:pStyle w:val="Zpat"/>
      <w:tabs>
        <w:tab w:val="clear" w:pos="9072"/>
      </w:tabs>
      <w:ind w:right="-28"/>
      <w:rPr>
        <w:rFonts w:ascii="Times New Roman" w:hAnsi="Times New Roman"/>
        <w:sz w:val="18"/>
        <w:szCs w:val="18"/>
      </w:rPr>
    </w:pPr>
    <w:r w:rsidRPr="00FA2C53"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Odůvodnění </w:t>
    </w:r>
    <w:r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pořizovatele </w:t>
    </w:r>
    <w:r w:rsidR="00B62285">
      <w:rPr>
        <w:rStyle w:val="slostrnky"/>
        <w:rFonts w:ascii="Times New Roman" w:hAnsi="Times New Roman"/>
        <w:color w:val="000000"/>
        <w:spacing w:val="20"/>
        <w:sz w:val="18"/>
        <w:szCs w:val="18"/>
      </w:rPr>
      <w:t>–</w:t>
    </w:r>
    <w:r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 </w:t>
    </w:r>
    <w:r w:rsidR="002F6649"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Změna č. </w:t>
    </w:r>
    <w:r w:rsidR="00B7547E">
      <w:rPr>
        <w:rStyle w:val="slostrnky"/>
        <w:rFonts w:ascii="Times New Roman" w:hAnsi="Times New Roman"/>
        <w:color w:val="000000"/>
        <w:spacing w:val="20"/>
        <w:sz w:val="18"/>
        <w:szCs w:val="18"/>
      </w:rPr>
      <w:t>1</w:t>
    </w:r>
    <w:r w:rsidR="00B62285"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 </w:t>
    </w:r>
    <w:r>
      <w:rPr>
        <w:rStyle w:val="slostrnky"/>
        <w:rFonts w:ascii="Times New Roman" w:hAnsi="Times New Roman"/>
        <w:color w:val="000000"/>
        <w:spacing w:val="20"/>
        <w:sz w:val="18"/>
        <w:szCs w:val="18"/>
      </w:rPr>
      <w:t>Územn</w:t>
    </w:r>
    <w:r w:rsidR="00B62285">
      <w:rPr>
        <w:rStyle w:val="slostrnky"/>
        <w:rFonts w:ascii="Times New Roman" w:hAnsi="Times New Roman"/>
        <w:color w:val="000000"/>
        <w:spacing w:val="20"/>
        <w:sz w:val="18"/>
        <w:szCs w:val="18"/>
      </w:rPr>
      <w:t>ího</w:t>
    </w:r>
    <w:r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 plán</w:t>
    </w:r>
    <w:r w:rsidR="00B62285">
      <w:rPr>
        <w:rStyle w:val="slostrnky"/>
        <w:rFonts w:ascii="Times New Roman" w:hAnsi="Times New Roman"/>
        <w:color w:val="000000"/>
        <w:spacing w:val="20"/>
        <w:sz w:val="18"/>
        <w:szCs w:val="18"/>
      </w:rPr>
      <w:t>u</w:t>
    </w:r>
    <w:r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 </w:t>
    </w:r>
    <w:r w:rsidR="00B7547E">
      <w:t>Dobrá Voda</w:t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                </w:t>
    </w:r>
    <w:r w:rsidR="00C22046"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              </w:t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Strana </w:t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fldChar w:fldCharType="begin"/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instrText xml:space="preserve"> PAGE </w:instrText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fldChar w:fldCharType="separate"/>
    </w:r>
    <w:r w:rsidR="007177BE">
      <w:rPr>
        <w:rStyle w:val="slostrnky"/>
        <w:rFonts w:ascii="Times New Roman" w:hAnsi="Times New Roman"/>
        <w:noProof/>
        <w:color w:val="000000"/>
        <w:spacing w:val="20"/>
        <w:sz w:val="18"/>
        <w:szCs w:val="18"/>
      </w:rPr>
      <w:t>8</w:t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fldChar w:fldCharType="end"/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t xml:space="preserve"> (celkem </w:t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fldChar w:fldCharType="begin"/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instrText xml:space="preserve"> NUMPAGES </w:instrText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fldChar w:fldCharType="separate"/>
    </w:r>
    <w:r w:rsidR="007177BE">
      <w:rPr>
        <w:rStyle w:val="slostrnky"/>
        <w:rFonts w:ascii="Times New Roman" w:hAnsi="Times New Roman"/>
        <w:noProof/>
        <w:color w:val="000000"/>
        <w:spacing w:val="20"/>
        <w:sz w:val="18"/>
        <w:szCs w:val="18"/>
      </w:rPr>
      <w:t>8</w:t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fldChar w:fldCharType="end"/>
    </w:r>
    <w:r w:rsidRPr="00577F7F">
      <w:rPr>
        <w:rStyle w:val="slostrnky"/>
        <w:rFonts w:ascii="Times New Roman" w:hAnsi="Times New Roman"/>
        <w:color w:val="000000"/>
        <w:spacing w:val="2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9F" w:rsidRDefault="0027529F">
      <w:r>
        <w:separator/>
      </w:r>
    </w:p>
  </w:footnote>
  <w:footnote w:type="continuationSeparator" w:id="0">
    <w:p w:rsidR="0027529F" w:rsidRDefault="0027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44715A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166F30"/>
    <w:multiLevelType w:val="hybridMultilevel"/>
    <w:tmpl w:val="95A69E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0A92"/>
    <w:multiLevelType w:val="hybridMultilevel"/>
    <w:tmpl w:val="6C348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C63C6"/>
    <w:multiLevelType w:val="hybridMultilevel"/>
    <w:tmpl w:val="C7E67FE8"/>
    <w:lvl w:ilvl="0" w:tplc="F71214F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84"/>
    <w:multiLevelType w:val="hybridMultilevel"/>
    <w:tmpl w:val="2258E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A6227"/>
    <w:multiLevelType w:val="hybridMultilevel"/>
    <w:tmpl w:val="E23CA86E"/>
    <w:lvl w:ilvl="0" w:tplc="035C42CA">
      <w:start w:val="1"/>
      <w:numFmt w:val="decimal"/>
      <w:lvlText w:val="%1)"/>
      <w:lvlJc w:val="left"/>
      <w:pPr>
        <w:ind w:left="16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B4613F2"/>
    <w:multiLevelType w:val="multilevel"/>
    <w:tmpl w:val="99C6EC0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sz w:val="20"/>
      </w:rPr>
    </w:lvl>
    <w:lvl w:ilvl="1">
      <w:start w:val="591"/>
      <w:numFmt w:val="bullet"/>
      <w:lvlText w:val="▫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B8B536A"/>
    <w:multiLevelType w:val="hybridMultilevel"/>
    <w:tmpl w:val="9AFE69FA"/>
    <w:lvl w:ilvl="0" w:tplc="1CE4D068">
      <w:start w:val="1"/>
      <w:numFmt w:val="bullet"/>
      <w:lvlText w:val="-"/>
      <w:lvlJc w:val="left"/>
      <w:pPr>
        <w:ind w:left="3330" w:hanging="360"/>
      </w:pPr>
      <w:rPr>
        <w:rFonts w:ascii="Times New Roman" w:eastAsiaTheme="minorHAnsi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D050617"/>
    <w:multiLevelType w:val="hybridMultilevel"/>
    <w:tmpl w:val="507898CA"/>
    <w:lvl w:ilvl="0" w:tplc="ED7E851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2E28"/>
    <w:multiLevelType w:val="hybridMultilevel"/>
    <w:tmpl w:val="4E581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D5210"/>
    <w:multiLevelType w:val="hybridMultilevel"/>
    <w:tmpl w:val="4BB02A76"/>
    <w:lvl w:ilvl="0" w:tplc="C3FAD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25A0"/>
    <w:multiLevelType w:val="hybridMultilevel"/>
    <w:tmpl w:val="6D7C9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4DB7"/>
    <w:multiLevelType w:val="hybridMultilevel"/>
    <w:tmpl w:val="5BA4134C"/>
    <w:lvl w:ilvl="0" w:tplc="035C42CA">
      <w:start w:val="1"/>
      <w:numFmt w:val="decimal"/>
      <w:lvlText w:val="%1)"/>
      <w:lvlJc w:val="left"/>
      <w:pPr>
        <w:ind w:left="2484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5" w15:restartNumberingAfterBreak="0">
    <w:nsid w:val="373647EF"/>
    <w:multiLevelType w:val="hybridMultilevel"/>
    <w:tmpl w:val="9D706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30A4C"/>
    <w:multiLevelType w:val="multilevel"/>
    <w:tmpl w:val="817848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sz w:val="20"/>
      </w:rPr>
    </w:lvl>
    <w:lvl w:ilvl="1">
      <w:start w:val="1"/>
      <w:numFmt w:val="decimal"/>
      <w:lvlText w:val="4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1744BE8"/>
    <w:multiLevelType w:val="hybridMultilevel"/>
    <w:tmpl w:val="9AAAD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3F1F"/>
    <w:multiLevelType w:val="hybridMultilevel"/>
    <w:tmpl w:val="A2D689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3E73"/>
    <w:multiLevelType w:val="hybridMultilevel"/>
    <w:tmpl w:val="0838A6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92DA9"/>
    <w:multiLevelType w:val="hybridMultilevel"/>
    <w:tmpl w:val="DC9A7F00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 w15:restartNumberingAfterBreak="0">
    <w:nsid w:val="53BB7F7C"/>
    <w:multiLevelType w:val="hybridMultilevel"/>
    <w:tmpl w:val="34C4C344"/>
    <w:lvl w:ilvl="0" w:tplc="7F38EC52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6715"/>
    <w:multiLevelType w:val="hybridMultilevel"/>
    <w:tmpl w:val="A3C2B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21F99"/>
    <w:multiLevelType w:val="hybridMultilevel"/>
    <w:tmpl w:val="8A28A576"/>
    <w:lvl w:ilvl="0" w:tplc="E020C2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DFE2682">
      <w:start w:val="591"/>
      <w:numFmt w:val="bullet"/>
      <w:lvlText w:val="▫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3A1B24"/>
    <w:multiLevelType w:val="hybridMultilevel"/>
    <w:tmpl w:val="6AD84950"/>
    <w:lvl w:ilvl="0" w:tplc="7A2C76C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6C28789B"/>
    <w:multiLevelType w:val="hybridMultilevel"/>
    <w:tmpl w:val="1CF676DE"/>
    <w:lvl w:ilvl="0" w:tplc="A5DA132A">
      <w:start w:val="2"/>
      <w:numFmt w:val="decimal"/>
      <w:lvlText w:val="%1)"/>
      <w:lvlJc w:val="left"/>
      <w:pPr>
        <w:ind w:left="16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21552BD"/>
    <w:multiLevelType w:val="hybridMultilevel"/>
    <w:tmpl w:val="6494E388"/>
    <w:lvl w:ilvl="0" w:tplc="7F38EC52">
      <w:start w:val="1"/>
      <w:numFmt w:val="bullet"/>
      <w:lvlText w:val="–"/>
      <w:lvlJc w:val="left"/>
      <w:pPr>
        <w:ind w:left="788" w:hanging="360"/>
      </w:pPr>
      <w:rPr>
        <w:rFonts w:ascii="Utsaah" w:hAnsi="Utsaah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73541BBD"/>
    <w:multiLevelType w:val="hybridMultilevel"/>
    <w:tmpl w:val="7C927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A7E60"/>
    <w:multiLevelType w:val="hybridMultilevel"/>
    <w:tmpl w:val="DF6E3AE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354182"/>
    <w:multiLevelType w:val="hybridMultilevel"/>
    <w:tmpl w:val="CFC417E2"/>
    <w:lvl w:ilvl="0" w:tplc="7F38EC52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54EAE"/>
    <w:multiLevelType w:val="hybridMultilevel"/>
    <w:tmpl w:val="5484E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5"/>
  </w:num>
  <w:num w:numId="4">
    <w:abstractNumId w:val="19"/>
  </w:num>
  <w:num w:numId="5">
    <w:abstractNumId w:val="28"/>
  </w:num>
  <w:num w:numId="6">
    <w:abstractNumId w:val="22"/>
  </w:num>
  <w:num w:numId="7">
    <w:abstractNumId w:val="2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13"/>
  </w:num>
  <w:num w:numId="10">
    <w:abstractNumId w:val="30"/>
  </w:num>
  <w:num w:numId="11">
    <w:abstractNumId w:val="21"/>
  </w:num>
  <w:num w:numId="12">
    <w:abstractNumId w:val="3"/>
  </w:num>
  <w:num w:numId="13">
    <w:abstractNumId w:val="23"/>
  </w:num>
  <w:num w:numId="14">
    <w:abstractNumId w:val="16"/>
  </w:num>
  <w:num w:numId="15">
    <w:abstractNumId w:val="2"/>
  </w:num>
  <w:num w:numId="16">
    <w:abstractNumId w:val="8"/>
  </w:num>
  <w:num w:numId="17">
    <w:abstractNumId w:val="6"/>
  </w:num>
  <w:num w:numId="18">
    <w:abstractNumId w:val="10"/>
  </w:num>
  <w:num w:numId="19">
    <w:abstractNumId w:val="18"/>
  </w:num>
  <w:num w:numId="20">
    <w:abstractNumId w:val="4"/>
  </w:num>
  <w:num w:numId="21">
    <w:abstractNumId w:val="24"/>
  </w:num>
  <w:num w:numId="22">
    <w:abstractNumId w:val="11"/>
  </w:num>
  <w:num w:numId="23">
    <w:abstractNumId w:val="29"/>
  </w:num>
  <w:num w:numId="24">
    <w:abstractNumId w:val="9"/>
  </w:num>
  <w:num w:numId="25">
    <w:abstractNumId w:val="7"/>
  </w:num>
  <w:num w:numId="26">
    <w:abstractNumId w:val="26"/>
  </w:num>
  <w:num w:numId="27">
    <w:abstractNumId w:val="20"/>
  </w:num>
  <w:num w:numId="28">
    <w:abstractNumId w:val="14"/>
  </w:num>
  <w:num w:numId="29">
    <w:abstractNumId w:val="12"/>
  </w:num>
  <w:num w:numId="30">
    <w:abstractNumId w:val="5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70"/>
    <w:rsid w:val="00000489"/>
    <w:rsid w:val="00000BC0"/>
    <w:rsid w:val="00000DA0"/>
    <w:rsid w:val="000030E7"/>
    <w:rsid w:val="00003805"/>
    <w:rsid w:val="000039F4"/>
    <w:rsid w:val="00007241"/>
    <w:rsid w:val="0001085D"/>
    <w:rsid w:val="00010C6F"/>
    <w:rsid w:val="00011268"/>
    <w:rsid w:val="0001137B"/>
    <w:rsid w:val="000129CD"/>
    <w:rsid w:val="00015B39"/>
    <w:rsid w:val="000168F4"/>
    <w:rsid w:val="00016EED"/>
    <w:rsid w:val="000203E8"/>
    <w:rsid w:val="00022869"/>
    <w:rsid w:val="00023434"/>
    <w:rsid w:val="00024211"/>
    <w:rsid w:val="00024A63"/>
    <w:rsid w:val="00024F5F"/>
    <w:rsid w:val="00025381"/>
    <w:rsid w:val="00025456"/>
    <w:rsid w:val="00025C67"/>
    <w:rsid w:val="000263ED"/>
    <w:rsid w:val="00026957"/>
    <w:rsid w:val="00027837"/>
    <w:rsid w:val="000300AB"/>
    <w:rsid w:val="00030A65"/>
    <w:rsid w:val="00031319"/>
    <w:rsid w:val="00031545"/>
    <w:rsid w:val="00031F58"/>
    <w:rsid w:val="00033259"/>
    <w:rsid w:val="000337EB"/>
    <w:rsid w:val="000418B8"/>
    <w:rsid w:val="00041C2B"/>
    <w:rsid w:val="00042A2B"/>
    <w:rsid w:val="00042C3B"/>
    <w:rsid w:val="0004384F"/>
    <w:rsid w:val="00045FCC"/>
    <w:rsid w:val="00046293"/>
    <w:rsid w:val="00053031"/>
    <w:rsid w:val="00055280"/>
    <w:rsid w:val="00056255"/>
    <w:rsid w:val="0005770D"/>
    <w:rsid w:val="00061109"/>
    <w:rsid w:val="000635CD"/>
    <w:rsid w:val="00064529"/>
    <w:rsid w:val="00064CE4"/>
    <w:rsid w:val="00067FD6"/>
    <w:rsid w:val="00070023"/>
    <w:rsid w:val="00070D76"/>
    <w:rsid w:val="00071900"/>
    <w:rsid w:val="00072C3F"/>
    <w:rsid w:val="00080255"/>
    <w:rsid w:val="0008160C"/>
    <w:rsid w:val="000848D7"/>
    <w:rsid w:val="000869B7"/>
    <w:rsid w:val="00087220"/>
    <w:rsid w:val="00087862"/>
    <w:rsid w:val="00090390"/>
    <w:rsid w:val="00090CCD"/>
    <w:rsid w:val="000913FD"/>
    <w:rsid w:val="00091EBE"/>
    <w:rsid w:val="00097BC0"/>
    <w:rsid w:val="000A091C"/>
    <w:rsid w:val="000A0FC6"/>
    <w:rsid w:val="000A1619"/>
    <w:rsid w:val="000A3A34"/>
    <w:rsid w:val="000A3AE5"/>
    <w:rsid w:val="000A41DA"/>
    <w:rsid w:val="000A58E5"/>
    <w:rsid w:val="000A69FD"/>
    <w:rsid w:val="000B01F7"/>
    <w:rsid w:val="000B2352"/>
    <w:rsid w:val="000B3739"/>
    <w:rsid w:val="000C13AF"/>
    <w:rsid w:val="000C650B"/>
    <w:rsid w:val="000C6588"/>
    <w:rsid w:val="000C79C2"/>
    <w:rsid w:val="000D278D"/>
    <w:rsid w:val="000D466F"/>
    <w:rsid w:val="000D5875"/>
    <w:rsid w:val="000D7A33"/>
    <w:rsid w:val="000E04EB"/>
    <w:rsid w:val="000E4638"/>
    <w:rsid w:val="000E4C15"/>
    <w:rsid w:val="000E786F"/>
    <w:rsid w:val="000E7A7C"/>
    <w:rsid w:val="000E7C80"/>
    <w:rsid w:val="000F0C48"/>
    <w:rsid w:val="000F19B1"/>
    <w:rsid w:val="000F4A32"/>
    <w:rsid w:val="000F5769"/>
    <w:rsid w:val="000F5E55"/>
    <w:rsid w:val="00101E0D"/>
    <w:rsid w:val="0010252F"/>
    <w:rsid w:val="001029FC"/>
    <w:rsid w:val="00102F9E"/>
    <w:rsid w:val="00104993"/>
    <w:rsid w:val="001125A6"/>
    <w:rsid w:val="0011277E"/>
    <w:rsid w:val="00113832"/>
    <w:rsid w:val="0011513D"/>
    <w:rsid w:val="00122677"/>
    <w:rsid w:val="00124710"/>
    <w:rsid w:val="00126927"/>
    <w:rsid w:val="00126B6F"/>
    <w:rsid w:val="001306C6"/>
    <w:rsid w:val="00130E8C"/>
    <w:rsid w:val="00132366"/>
    <w:rsid w:val="001323DB"/>
    <w:rsid w:val="00135716"/>
    <w:rsid w:val="0013636F"/>
    <w:rsid w:val="00136F4A"/>
    <w:rsid w:val="00137CAF"/>
    <w:rsid w:val="001402E1"/>
    <w:rsid w:val="00140B0E"/>
    <w:rsid w:val="00145912"/>
    <w:rsid w:val="0014766C"/>
    <w:rsid w:val="0014781E"/>
    <w:rsid w:val="00152121"/>
    <w:rsid w:val="00152DED"/>
    <w:rsid w:val="00153242"/>
    <w:rsid w:val="0015417C"/>
    <w:rsid w:val="00154ACF"/>
    <w:rsid w:val="001561C7"/>
    <w:rsid w:val="00157377"/>
    <w:rsid w:val="001619D5"/>
    <w:rsid w:val="0016365F"/>
    <w:rsid w:val="00163A27"/>
    <w:rsid w:val="00164199"/>
    <w:rsid w:val="001666D5"/>
    <w:rsid w:val="00166E65"/>
    <w:rsid w:val="00171450"/>
    <w:rsid w:val="0017176B"/>
    <w:rsid w:val="0017194D"/>
    <w:rsid w:val="00174B75"/>
    <w:rsid w:val="00174FC8"/>
    <w:rsid w:val="001769ED"/>
    <w:rsid w:val="001771A5"/>
    <w:rsid w:val="00180BE7"/>
    <w:rsid w:val="00180EB5"/>
    <w:rsid w:val="001828D6"/>
    <w:rsid w:val="001832BD"/>
    <w:rsid w:val="00184F2F"/>
    <w:rsid w:val="00190ACD"/>
    <w:rsid w:val="00191335"/>
    <w:rsid w:val="00192988"/>
    <w:rsid w:val="0019307F"/>
    <w:rsid w:val="001957D0"/>
    <w:rsid w:val="00195F80"/>
    <w:rsid w:val="0019672E"/>
    <w:rsid w:val="00196955"/>
    <w:rsid w:val="00197651"/>
    <w:rsid w:val="001A0459"/>
    <w:rsid w:val="001A1713"/>
    <w:rsid w:val="001A30F0"/>
    <w:rsid w:val="001A570E"/>
    <w:rsid w:val="001A67F5"/>
    <w:rsid w:val="001A7DBE"/>
    <w:rsid w:val="001B2011"/>
    <w:rsid w:val="001B2844"/>
    <w:rsid w:val="001B3724"/>
    <w:rsid w:val="001B48E3"/>
    <w:rsid w:val="001B55F5"/>
    <w:rsid w:val="001B7307"/>
    <w:rsid w:val="001B793F"/>
    <w:rsid w:val="001C0922"/>
    <w:rsid w:val="001C123F"/>
    <w:rsid w:val="001C3702"/>
    <w:rsid w:val="001C5502"/>
    <w:rsid w:val="001C6744"/>
    <w:rsid w:val="001D0061"/>
    <w:rsid w:val="001D1821"/>
    <w:rsid w:val="001D1ADF"/>
    <w:rsid w:val="001D23D5"/>
    <w:rsid w:val="001D2924"/>
    <w:rsid w:val="001D2A3E"/>
    <w:rsid w:val="001D4C45"/>
    <w:rsid w:val="001D55D2"/>
    <w:rsid w:val="001E00F7"/>
    <w:rsid w:val="001E0A07"/>
    <w:rsid w:val="001E1DEC"/>
    <w:rsid w:val="001E23C1"/>
    <w:rsid w:val="001E3E7D"/>
    <w:rsid w:val="001E79F1"/>
    <w:rsid w:val="001F1AB3"/>
    <w:rsid w:val="001F1B76"/>
    <w:rsid w:val="001F2CDB"/>
    <w:rsid w:val="001F3559"/>
    <w:rsid w:val="001F6613"/>
    <w:rsid w:val="001F7047"/>
    <w:rsid w:val="001F7DF5"/>
    <w:rsid w:val="002034D2"/>
    <w:rsid w:val="00203D84"/>
    <w:rsid w:val="00205B64"/>
    <w:rsid w:val="0020767A"/>
    <w:rsid w:val="002125F9"/>
    <w:rsid w:val="00213113"/>
    <w:rsid w:val="002136D9"/>
    <w:rsid w:val="00213FF1"/>
    <w:rsid w:val="00214CE8"/>
    <w:rsid w:val="00215D34"/>
    <w:rsid w:val="00217E1C"/>
    <w:rsid w:val="0022006A"/>
    <w:rsid w:val="00220DA6"/>
    <w:rsid w:val="002213BA"/>
    <w:rsid w:val="002222DD"/>
    <w:rsid w:val="00222330"/>
    <w:rsid w:val="00226ED0"/>
    <w:rsid w:val="00227759"/>
    <w:rsid w:val="002336D9"/>
    <w:rsid w:val="0023451E"/>
    <w:rsid w:val="00235361"/>
    <w:rsid w:val="00235A42"/>
    <w:rsid w:val="00236ECD"/>
    <w:rsid w:val="00240DD3"/>
    <w:rsid w:val="00241F65"/>
    <w:rsid w:val="00242F6C"/>
    <w:rsid w:val="00242F71"/>
    <w:rsid w:val="002434A2"/>
    <w:rsid w:val="002441A8"/>
    <w:rsid w:val="002464BD"/>
    <w:rsid w:val="00251772"/>
    <w:rsid w:val="00251B3A"/>
    <w:rsid w:val="00254A43"/>
    <w:rsid w:val="002555B7"/>
    <w:rsid w:val="00255695"/>
    <w:rsid w:val="0025570F"/>
    <w:rsid w:val="00256CD8"/>
    <w:rsid w:val="00257342"/>
    <w:rsid w:val="00257927"/>
    <w:rsid w:val="00257A49"/>
    <w:rsid w:val="00257DA2"/>
    <w:rsid w:val="00260467"/>
    <w:rsid w:val="0026144B"/>
    <w:rsid w:val="00262760"/>
    <w:rsid w:val="00262960"/>
    <w:rsid w:val="00262FA1"/>
    <w:rsid w:val="00264771"/>
    <w:rsid w:val="00265D1E"/>
    <w:rsid w:val="00273D13"/>
    <w:rsid w:val="002748E1"/>
    <w:rsid w:val="0027529F"/>
    <w:rsid w:val="00276604"/>
    <w:rsid w:val="00277A64"/>
    <w:rsid w:val="002810BF"/>
    <w:rsid w:val="002816F9"/>
    <w:rsid w:val="0028229D"/>
    <w:rsid w:val="002864AE"/>
    <w:rsid w:val="00287D5F"/>
    <w:rsid w:val="00287D68"/>
    <w:rsid w:val="0029056A"/>
    <w:rsid w:val="0029380B"/>
    <w:rsid w:val="00294A17"/>
    <w:rsid w:val="00294F52"/>
    <w:rsid w:val="00295237"/>
    <w:rsid w:val="002962CE"/>
    <w:rsid w:val="002A11F8"/>
    <w:rsid w:val="002A179D"/>
    <w:rsid w:val="002A29D5"/>
    <w:rsid w:val="002A2A60"/>
    <w:rsid w:val="002A4D49"/>
    <w:rsid w:val="002A69E3"/>
    <w:rsid w:val="002A7642"/>
    <w:rsid w:val="002B3D50"/>
    <w:rsid w:val="002B4A05"/>
    <w:rsid w:val="002B50A5"/>
    <w:rsid w:val="002B5D90"/>
    <w:rsid w:val="002C2245"/>
    <w:rsid w:val="002C2299"/>
    <w:rsid w:val="002C31A1"/>
    <w:rsid w:val="002C4EB0"/>
    <w:rsid w:val="002C5531"/>
    <w:rsid w:val="002D00D3"/>
    <w:rsid w:val="002D1CD1"/>
    <w:rsid w:val="002D25C5"/>
    <w:rsid w:val="002D4C59"/>
    <w:rsid w:val="002D60B8"/>
    <w:rsid w:val="002D6673"/>
    <w:rsid w:val="002D780D"/>
    <w:rsid w:val="002E0116"/>
    <w:rsid w:val="002E0DD8"/>
    <w:rsid w:val="002E4008"/>
    <w:rsid w:val="002F0265"/>
    <w:rsid w:val="002F0DC2"/>
    <w:rsid w:val="002F19EE"/>
    <w:rsid w:val="002F3A73"/>
    <w:rsid w:val="002F6649"/>
    <w:rsid w:val="003007F3"/>
    <w:rsid w:val="00300B6C"/>
    <w:rsid w:val="00301D99"/>
    <w:rsid w:val="003023F9"/>
    <w:rsid w:val="00302503"/>
    <w:rsid w:val="00303493"/>
    <w:rsid w:val="0030349F"/>
    <w:rsid w:val="00303C89"/>
    <w:rsid w:val="0030485E"/>
    <w:rsid w:val="003048FC"/>
    <w:rsid w:val="003057AD"/>
    <w:rsid w:val="00306497"/>
    <w:rsid w:val="00310D4D"/>
    <w:rsid w:val="00312FCB"/>
    <w:rsid w:val="00313156"/>
    <w:rsid w:val="0031445A"/>
    <w:rsid w:val="00317BB2"/>
    <w:rsid w:val="00317CF3"/>
    <w:rsid w:val="00320A89"/>
    <w:rsid w:val="00320DB0"/>
    <w:rsid w:val="003223FA"/>
    <w:rsid w:val="003226A4"/>
    <w:rsid w:val="00322E42"/>
    <w:rsid w:val="00324298"/>
    <w:rsid w:val="003250A4"/>
    <w:rsid w:val="003314FB"/>
    <w:rsid w:val="0033163E"/>
    <w:rsid w:val="003318DA"/>
    <w:rsid w:val="00332A86"/>
    <w:rsid w:val="003334F3"/>
    <w:rsid w:val="00333F69"/>
    <w:rsid w:val="00335B94"/>
    <w:rsid w:val="0033759E"/>
    <w:rsid w:val="003456A0"/>
    <w:rsid w:val="00347B1E"/>
    <w:rsid w:val="003507BA"/>
    <w:rsid w:val="00350973"/>
    <w:rsid w:val="00351D27"/>
    <w:rsid w:val="00353C73"/>
    <w:rsid w:val="003546F3"/>
    <w:rsid w:val="00355B40"/>
    <w:rsid w:val="0036072F"/>
    <w:rsid w:val="00363EEB"/>
    <w:rsid w:val="00365C3F"/>
    <w:rsid w:val="0036623E"/>
    <w:rsid w:val="00367490"/>
    <w:rsid w:val="00367EA9"/>
    <w:rsid w:val="00370707"/>
    <w:rsid w:val="00371DD3"/>
    <w:rsid w:val="0037345A"/>
    <w:rsid w:val="0037382C"/>
    <w:rsid w:val="003739FF"/>
    <w:rsid w:val="00375948"/>
    <w:rsid w:val="0037780A"/>
    <w:rsid w:val="00380E77"/>
    <w:rsid w:val="00383953"/>
    <w:rsid w:val="00385541"/>
    <w:rsid w:val="00385DE8"/>
    <w:rsid w:val="003913EB"/>
    <w:rsid w:val="00391B43"/>
    <w:rsid w:val="00392269"/>
    <w:rsid w:val="00392E9A"/>
    <w:rsid w:val="0039335F"/>
    <w:rsid w:val="00393646"/>
    <w:rsid w:val="00395ECE"/>
    <w:rsid w:val="003A08A2"/>
    <w:rsid w:val="003A2611"/>
    <w:rsid w:val="003A2B83"/>
    <w:rsid w:val="003A71E1"/>
    <w:rsid w:val="003B1DA6"/>
    <w:rsid w:val="003B4D4E"/>
    <w:rsid w:val="003B66D1"/>
    <w:rsid w:val="003B6CE0"/>
    <w:rsid w:val="003B6DE9"/>
    <w:rsid w:val="003B6F7E"/>
    <w:rsid w:val="003B724C"/>
    <w:rsid w:val="003C1099"/>
    <w:rsid w:val="003C2CBA"/>
    <w:rsid w:val="003C3A2B"/>
    <w:rsid w:val="003C3EE2"/>
    <w:rsid w:val="003C40A9"/>
    <w:rsid w:val="003C4665"/>
    <w:rsid w:val="003C71BA"/>
    <w:rsid w:val="003C79E5"/>
    <w:rsid w:val="003D1796"/>
    <w:rsid w:val="003D445D"/>
    <w:rsid w:val="003D53FE"/>
    <w:rsid w:val="003D63CA"/>
    <w:rsid w:val="003D7777"/>
    <w:rsid w:val="003E1FD0"/>
    <w:rsid w:val="003F67C9"/>
    <w:rsid w:val="003F6BE0"/>
    <w:rsid w:val="00400EC8"/>
    <w:rsid w:val="004015AB"/>
    <w:rsid w:val="004016CF"/>
    <w:rsid w:val="00404523"/>
    <w:rsid w:val="00404B7D"/>
    <w:rsid w:val="00404CB6"/>
    <w:rsid w:val="00405266"/>
    <w:rsid w:val="00407C48"/>
    <w:rsid w:val="00410348"/>
    <w:rsid w:val="00410A3C"/>
    <w:rsid w:val="004117FF"/>
    <w:rsid w:val="00411EAD"/>
    <w:rsid w:val="00412944"/>
    <w:rsid w:val="00413040"/>
    <w:rsid w:val="004160D5"/>
    <w:rsid w:val="00416A70"/>
    <w:rsid w:val="00416E21"/>
    <w:rsid w:val="00417753"/>
    <w:rsid w:val="00420208"/>
    <w:rsid w:val="00423F29"/>
    <w:rsid w:val="00425943"/>
    <w:rsid w:val="00425B85"/>
    <w:rsid w:val="00425DC4"/>
    <w:rsid w:val="00430165"/>
    <w:rsid w:val="004306CC"/>
    <w:rsid w:val="00431951"/>
    <w:rsid w:val="00434154"/>
    <w:rsid w:val="004366E3"/>
    <w:rsid w:val="00436DA8"/>
    <w:rsid w:val="00440D29"/>
    <w:rsid w:val="00441561"/>
    <w:rsid w:val="0044173A"/>
    <w:rsid w:val="004443F1"/>
    <w:rsid w:val="00445951"/>
    <w:rsid w:val="004466F8"/>
    <w:rsid w:val="004472A8"/>
    <w:rsid w:val="00450B29"/>
    <w:rsid w:val="00453989"/>
    <w:rsid w:val="0045561E"/>
    <w:rsid w:val="00455D59"/>
    <w:rsid w:val="00456F8A"/>
    <w:rsid w:val="00457177"/>
    <w:rsid w:val="00457CD4"/>
    <w:rsid w:val="00457F38"/>
    <w:rsid w:val="004626CD"/>
    <w:rsid w:val="00464DA8"/>
    <w:rsid w:val="004653BE"/>
    <w:rsid w:val="00474693"/>
    <w:rsid w:val="00480C71"/>
    <w:rsid w:val="00483418"/>
    <w:rsid w:val="00484D81"/>
    <w:rsid w:val="00485E0A"/>
    <w:rsid w:val="004860AF"/>
    <w:rsid w:val="00486C47"/>
    <w:rsid w:val="00487D9D"/>
    <w:rsid w:val="0049043A"/>
    <w:rsid w:val="00491243"/>
    <w:rsid w:val="004923AB"/>
    <w:rsid w:val="004937A3"/>
    <w:rsid w:val="004A2D25"/>
    <w:rsid w:val="004A365B"/>
    <w:rsid w:val="004A3C62"/>
    <w:rsid w:val="004A3FBE"/>
    <w:rsid w:val="004A428D"/>
    <w:rsid w:val="004A48FF"/>
    <w:rsid w:val="004A560B"/>
    <w:rsid w:val="004A7ABE"/>
    <w:rsid w:val="004A7B60"/>
    <w:rsid w:val="004B124B"/>
    <w:rsid w:val="004B1BB2"/>
    <w:rsid w:val="004B2229"/>
    <w:rsid w:val="004B4270"/>
    <w:rsid w:val="004B646F"/>
    <w:rsid w:val="004B6DFF"/>
    <w:rsid w:val="004B7DE7"/>
    <w:rsid w:val="004C0180"/>
    <w:rsid w:val="004C1939"/>
    <w:rsid w:val="004C4409"/>
    <w:rsid w:val="004C5CFD"/>
    <w:rsid w:val="004D0CE0"/>
    <w:rsid w:val="004D2E30"/>
    <w:rsid w:val="004D3817"/>
    <w:rsid w:val="004D509B"/>
    <w:rsid w:val="004D573C"/>
    <w:rsid w:val="004D5A60"/>
    <w:rsid w:val="004D6762"/>
    <w:rsid w:val="004D7E5F"/>
    <w:rsid w:val="004E1378"/>
    <w:rsid w:val="004E17CC"/>
    <w:rsid w:val="004E38E7"/>
    <w:rsid w:val="004E45C1"/>
    <w:rsid w:val="004E53CB"/>
    <w:rsid w:val="004E58DB"/>
    <w:rsid w:val="004E5F0C"/>
    <w:rsid w:val="004F103D"/>
    <w:rsid w:val="004F7F23"/>
    <w:rsid w:val="00502CF4"/>
    <w:rsid w:val="00504780"/>
    <w:rsid w:val="00507485"/>
    <w:rsid w:val="00507C47"/>
    <w:rsid w:val="00510009"/>
    <w:rsid w:val="00512965"/>
    <w:rsid w:val="00512A49"/>
    <w:rsid w:val="00513331"/>
    <w:rsid w:val="0051459C"/>
    <w:rsid w:val="0051542E"/>
    <w:rsid w:val="005158FF"/>
    <w:rsid w:val="00517583"/>
    <w:rsid w:val="0052353B"/>
    <w:rsid w:val="00524746"/>
    <w:rsid w:val="005257B7"/>
    <w:rsid w:val="00526465"/>
    <w:rsid w:val="005265EA"/>
    <w:rsid w:val="0053427E"/>
    <w:rsid w:val="0053439B"/>
    <w:rsid w:val="0053539E"/>
    <w:rsid w:val="00535772"/>
    <w:rsid w:val="005402C6"/>
    <w:rsid w:val="00542638"/>
    <w:rsid w:val="0054348E"/>
    <w:rsid w:val="005438B5"/>
    <w:rsid w:val="00546D16"/>
    <w:rsid w:val="00546D56"/>
    <w:rsid w:val="00546E1B"/>
    <w:rsid w:val="005515C2"/>
    <w:rsid w:val="00552EFC"/>
    <w:rsid w:val="005544FA"/>
    <w:rsid w:val="00556547"/>
    <w:rsid w:val="00563708"/>
    <w:rsid w:val="00564BED"/>
    <w:rsid w:val="005666C5"/>
    <w:rsid w:val="00567DD2"/>
    <w:rsid w:val="00570C65"/>
    <w:rsid w:val="00572EC8"/>
    <w:rsid w:val="005750C7"/>
    <w:rsid w:val="0057527A"/>
    <w:rsid w:val="00577F7F"/>
    <w:rsid w:val="0058373C"/>
    <w:rsid w:val="00584DD7"/>
    <w:rsid w:val="00585E5F"/>
    <w:rsid w:val="00586EB4"/>
    <w:rsid w:val="005872B6"/>
    <w:rsid w:val="0058748A"/>
    <w:rsid w:val="00591459"/>
    <w:rsid w:val="005916B1"/>
    <w:rsid w:val="00591D7D"/>
    <w:rsid w:val="00593397"/>
    <w:rsid w:val="00596EAC"/>
    <w:rsid w:val="005A04D1"/>
    <w:rsid w:val="005A1DD5"/>
    <w:rsid w:val="005A1FF9"/>
    <w:rsid w:val="005A34A1"/>
    <w:rsid w:val="005A7ABD"/>
    <w:rsid w:val="005B1C46"/>
    <w:rsid w:val="005B4006"/>
    <w:rsid w:val="005B4771"/>
    <w:rsid w:val="005B573A"/>
    <w:rsid w:val="005B5C28"/>
    <w:rsid w:val="005B644D"/>
    <w:rsid w:val="005C27D1"/>
    <w:rsid w:val="005C4F0E"/>
    <w:rsid w:val="005C5656"/>
    <w:rsid w:val="005C57E4"/>
    <w:rsid w:val="005C59E0"/>
    <w:rsid w:val="005C6C38"/>
    <w:rsid w:val="005C6CE3"/>
    <w:rsid w:val="005D0265"/>
    <w:rsid w:val="005D0B15"/>
    <w:rsid w:val="005D119F"/>
    <w:rsid w:val="005D11B7"/>
    <w:rsid w:val="005D411F"/>
    <w:rsid w:val="005D5985"/>
    <w:rsid w:val="005D60B7"/>
    <w:rsid w:val="005E0778"/>
    <w:rsid w:val="005E4220"/>
    <w:rsid w:val="005E48D3"/>
    <w:rsid w:val="005E5DC4"/>
    <w:rsid w:val="005E6417"/>
    <w:rsid w:val="005E7076"/>
    <w:rsid w:val="005E79B3"/>
    <w:rsid w:val="005F0130"/>
    <w:rsid w:val="005F135C"/>
    <w:rsid w:val="005F1FE9"/>
    <w:rsid w:val="005F2575"/>
    <w:rsid w:val="005F32F6"/>
    <w:rsid w:val="005F47A6"/>
    <w:rsid w:val="005F4C18"/>
    <w:rsid w:val="005F5653"/>
    <w:rsid w:val="005F61A1"/>
    <w:rsid w:val="00600F20"/>
    <w:rsid w:val="00601623"/>
    <w:rsid w:val="006044C1"/>
    <w:rsid w:val="00604FA8"/>
    <w:rsid w:val="00605441"/>
    <w:rsid w:val="00606722"/>
    <w:rsid w:val="006105CE"/>
    <w:rsid w:val="006110CD"/>
    <w:rsid w:val="00613BD0"/>
    <w:rsid w:val="00613D11"/>
    <w:rsid w:val="0061420A"/>
    <w:rsid w:val="00614634"/>
    <w:rsid w:val="006150DD"/>
    <w:rsid w:val="00615CF4"/>
    <w:rsid w:val="00617DBC"/>
    <w:rsid w:val="00620A8D"/>
    <w:rsid w:val="00620BDC"/>
    <w:rsid w:val="006238C5"/>
    <w:rsid w:val="00624BCA"/>
    <w:rsid w:val="00625E2F"/>
    <w:rsid w:val="006311A3"/>
    <w:rsid w:val="006320FB"/>
    <w:rsid w:val="00632A87"/>
    <w:rsid w:val="00633F3E"/>
    <w:rsid w:val="00636182"/>
    <w:rsid w:val="0063680B"/>
    <w:rsid w:val="006372DF"/>
    <w:rsid w:val="00637C56"/>
    <w:rsid w:val="00637ECF"/>
    <w:rsid w:val="00644A83"/>
    <w:rsid w:val="00646FEE"/>
    <w:rsid w:val="006509E5"/>
    <w:rsid w:val="00650F9D"/>
    <w:rsid w:val="00651B7B"/>
    <w:rsid w:val="00652512"/>
    <w:rsid w:val="006548FD"/>
    <w:rsid w:val="00655D49"/>
    <w:rsid w:val="006564A6"/>
    <w:rsid w:val="0066037C"/>
    <w:rsid w:val="006608CB"/>
    <w:rsid w:val="00662FB4"/>
    <w:rsid w:val="006637F5"/>
    <w:rsid w:val="00665659"/>
    <w:rsid w:val="00666302"/>
    <w:rsid w:val="00667BA5"/>
    <w:rsid w:val="006708FE"/>
    <w:rsid w:val="00671897"/>
    <w:rsid w:val="00672D77"/>
    <w:rsid w:val="00674F86"/>
    <w:rsid w:val="00681794"/>
    <w:rsid w:val="00682F6F"/>
    <w:rsid w:val="00686BC6"/>
    <w:rsid w:val="00686EA4"/>
    <w:rsid w:val="00686EF4"/>
    <w:rsid w:val="00690422"/>
    <w:rsid w:val="0069049D"/>
    <w:rsid w:val="00690B8F"/>
    <w:rsid w:val="00691739"/>
    <w:rsid w:val="00692AF5"/>
    <w:rsid w:val="00696CEC"/>
    <w:rsid w:val="006A01EC"/>
    <w:rsid w:val="006A11B6"/>
    <w:rsid w:val="006A3E17"/>
    <w:rsid w:val="006A5E37"/>
    <w:rsid w:val="006A632C"/>
    <w:rsid w:val="006A73F3"/>
    <w:rsid w:val="006A7C23"/>
    <w:rsid w:val="006B07FA"/>
    <w:rsid w:val="006B1108"/>
    <w:rsid w:val="006B2C28"/>
    <w:rsid w:val="006B3362"/>
    <w:rsid w:val="006B3F53"/>
    <w:rsid w:val="006B47FE"/>
    <w:rsid w:val="006B58D5"/>
    <w:rsid w:val="006B61FB"/>
    <w:rsid w:val="006B790A"/>
    <w:rsid w:val="006B7BB4"/>
    <w:rsid w:val="006C3D7A"/>
    <w:rsid w:val="006C5753"/>
    <w:rsid w:val="006C7BD6"/>
    <w:rsid w:val="006C7C70"/>
    <w:rsid w:val="006C7E42"/>
    <w:rsid w:val="006D0DD4"/>
    <w:rsid w:val="006D4F4E"/>
    <w:rsid w:val="006D52AE"/>
    <w:rsid w:val="006D537E"/>
    <w:rsid w:val="006E020A"/>
    <w:rsid w:val="006E20CC"/>
    <w:rsid w:val="006E22BD"/>
    <w:rsid w:val="006F53DC"/>
    <w:rsid w:val="006F5818"/>
    <w:rsid w:val="006F7F9E"/>
    <w:rsid w:val="007007F5"/>
    <w:rsid w:val="00702025"/>
    <w:rsid w:val="0070261F"/>
    <w:rsid w:val="00704877"/>
    <w:rsid w:val="00705A32"/>
    <w:rsid w:val="00706077"/>
    <w:rsid w:val="00715734"/>
    <w:rsid w:val="00716CC9"/>
    <w:rsid w:val="007176AA"/>
    <w:rsid w:val="007177BE"/>
    <w:rsid w:val="0072542C"/>
    <w:rsid w:val="00725983"/>
    <w:rsid w:val="00727E92"/>
    <w:rsid w:val="0073166F"/>
    <w:rsid w:val="00731856"/>
    <w:rsid w:val="00733A38"/>
    <w:rsid w:val="00734CD6"/>
    <w:rsid w:val="00736426"/>
    <w:rsid w:val="00736A08"/>
    <w:rsid w:val="00736AA1"/>
    <w:rsid w:val="00736BD1"/>
    <w:rsid w:val="00741288"/>
    <w:rsid w:val="00744B43"/>
    <w:rsid w:val="00746221"/>
    <w:rsid w:val="00746F17"/>
    <w:rsid w:val="00750901"/>
    <w:rsid w:val="0075101F"/>
    <w:rsid w:val="007518A5"/>
    <w:rsid w:val="00751ADF"/>
    <w:rsid w:val="00751FA2"/>
    <w:rsid w:val="00752406"/>
    <w:rsid w:val="00752805"/>
    <w:rsid w:val="00754E54"/>
    <w:rsid w:val="00754F7B"/>
    <w:rsid w:val="007573B2"/>
    <w:rsid w:val="00757FF8"/>
    <w:rsid w:val="00760C27"/>
    <w:rsid w:val="00761655"/>
    <w:rsid w:val="00763A54"/>
    <w:rsid w:val="00764E91"/>
    <w:rsid w:val="00765216"/>
    <w:rsid w:val="00765C57"/>
    <w:rsid w:val="00767C1D"/>
    <w:rsid w:val="00767E7D"/>
    <w:rsid w:val="0077035A"/>
    <w:rsid w:val="007706BE"/>
    <w:rsid w:val="0077190D"/>
    <w:rsid w:val="007730E4"/>
    <w:rsid w:val="007758E0"/>
    <w:rsid w:val="00777515"/>
    <w:rsid w:val="00780E73"/>
    <w:rsid w:val="007856D1"/>
    <w:rsid w:val="00785F1E"/>
    <w:rsid w:val="00787A1D"/>
    <w:rsid w:val="0079186E"/>
    <w:rsid w:val="00793FFB"/>
    <w:rsid w:val="00794E4B"/>
    <w:rsid w:val="0079654F"/>
    <w:rsid w:val="00796861"/>
    <w:rsid w:val="00796A17"/>
    <w:rsid w:val="00797FD0"/>
    <w:rsid w:val="007A2ECD"/>
    <w:rsid w:val="007A3907"/>
    <w:rsid w:val="007A574A"/>
    <w:rsid w:val="007A67AF"/>
    <w:rsid w:val="007A7BF1"/>
    <w:rsid w:val="007B1C48"/>
    <w:rsid w:val="007B51E7"/>
    <w:rsid w:val="007B5720"/>
    <w:rsid w:val="007B5916"/>
    <w:rsid w:val="007B5B22"/>
    <w:rsid w:val="007B5F04"/>
    <w:rsid w:val="007B65E0"/>
    <w:rsid w:val="007C0730"/>
    <w:rsid w:val="007C14AD"/>
    <w:rsid w:val="007C2649"/>
    <w:rsid w:val="007C28B1"/>
    <w:rsid w:val="007C37FC"/>
    <w:rsid w:val="007C3A26"/>
    <w:rsid w:val="007C6864"/>
    <w:rsid w:val="007C72B1"/>
    <w:rsid w:val="007C72F4"/>
    <w:rsid w:val="007D00CA"/>
    <w:rsid w:val="007D0637"/>
    <w:rsid w:val="007D39C1"/>
    <w:rsid w:val="007D3C8B"/>
    <w:rsid w:val="007D735D"/>
    <w:rsid w:val="007E4B6E"/>
    <w:rsid w:val="007E5422"/>
    <w:rsid w:val="007E5FDA"/>
    <w:rsid w:val="007F002E"/>
    <w:rsid w:val="007F0B0F"/>
    <w:rsid w:val="007F0CAA"/>
    <w:rsid w:val="007F28C8"/>
    <w:rsid w:val="007F4AFA"/>
    <w:rsid w:val="007F53CB"/>
    <w:rsid w:val="00800190"/>
    <w:rsid w:val="00800E1F"/>
    <w:rsid w:val="008032CA"/>
    <w:rsid w:val="0080563C"/>
    <w:rsid w:val="00805D3D"/>
    <w:rsid w:val="0081049A"/>
    <w:rsid w:val="00812E93"/>
    <w:rsid w:val="00814904"/>
    <w:rsid w:val="00821407"/>
    <w:rsid w:val="00821F58"/>
    <w:rsid w:val="00822093"/>
    <w:rsid w:val="00823D24"/>
    <w:rsid w:val="0083108C"/>
    <w:rsid w:val="008323D2"/>
    <w:rsid w:val="008335EA"/>
    <w:rsid w:val="00833DAE"/>
    <w:rsid w:val="00833E70"/>
    <w:rsid w:val="008346D6"/>
    <w:rsid w:val="008349BB"/>
    <w:rsid w:val="008353CD"/>
    <w:rsid w:val="0083559B"/>
    <w:rsid w:val="00836617"/>
    <w:rsid w:val="0084019D"/>
    <w:rsid w:val="00841C41"/>
    <w:rsid w:val="00842867"/>
    <w:rsid w:val="00845094"/>
    <w:rsid w:val="008451B1"/>
    <w:rsid w:val="0084551F"/>
    <w:rsid w:val="00851493"/>
    <w:rsid w:val="00852C71"/>
    <w:rsid w:val="008532FD"/>
    <w:rsid w:val="00853596"/>
    <w:rsid w:val="008538D0"/>
    <w:rsid w:val="00854643"/>
    <w:rsid w:val="00855A11"/>
    <w:rsid w:val="0085643F"/>
    <w:rsid w:val="0085763B"/>
    <w:rsid w:val="00861A8E"/>
    <w:rsid w:val="00863EF7"/>
    <w:rsid w:val="00865E82"/>
    <w:rsid w:val="00867DB3"/>
    <w:rsid w:val="00871B0C"/>
    <w:rsid w:val="008742B9"/>
    <w:rsid w:val="00874363"/>
    <w:rsid w:val="00874514"/>
    <w:rsid w:val="008838A0"/>
    <w:rsid w:val="0088580B"/>
    <w:rsid w:val="008863D4"/>
    <w:rsid w:val="00886F39"/>
    <w:rsid w:val="00891F63"/>
    <w:rsid w:val="008944B7"/>
    <w:rsid w:val="00895346"/>
    <w:rsid w:val="00895B73"/>
    <w:rsid w:val="00896636"/>
    <w:rsid w:val="00896BFF"/>
    <w:rsid w:val="008A285B"/>
    <w:rsid w:val="008A2B0A"/>
    <w:rsid w:val="008A6961"/>
    <w:rsid w:val="008A6EDF"/>
    <w:rsid w:val="008B139D"/>
    <w:rsid w:val="008B32C3"/>
    <w:rsid w:val="008B4C8F"/>
    <w:rsid w:val="008B6881"/>
    <w:rsid w:val="008B69E6"/>
    <w:rsid w:val="008C1940"/>
    <w:rsid w:val="008C2077"/>
    <w:rsid w:val="008C334B"/>
    <w:rsid w:val="008C35A1"/>
    <w:rsid w:val="008C3993"/>
    <w:rsid w:val="008C3B70"/>
    <w:rsid w:val="008C4713"/>
    <w:rsid w:val="008C550C"/>
    <w:rsid w:val="008C55BE"/>
    <w:rsid w:val="008C6C6E"/>
    <w:rsid w:val="008D027C"/>
    <w:rsid w:val="008D1C40"/>
    <w:rsid w:val="008D3A8C"/>
    <w:rsid w:val="008D47D3"/>
    <w:rsid w:val="008D612C"/>
    <w:rsid w:val="008E15A7"/>
    <w:rsid w:val="008E1C90"/>
    <w:rsid w:val="008E2C4A"/>
    <w:rsid w:val="008E2FB5"/>
    <w:rsid w:val="008E39F9"/>
    <w:rsid w:val="008E7CF5"/>
    <w:rsid w:val="008F034D"/>
    <w:rsid w:val="008F101D"/>
    <w:rsid w:val="008F1135"/>
    <w:rsid w:val="008F1A64"/>
    <w:rsid w:val="008F210D"/>
    <w:rsid w:val="008F378F"/>
    <w:rsid w:val="008F4A92"/>
    <w:rsid w:val="008F5E63"/>
    <w:rsid w:val="008F721A"/>
    <w:rsid w:val="008F7588"/>
    <w:rsid w:val="009000D9"/>
    <w:rsid w:val="009009F7"/>
    <w:rsid w:val="00901833"/>
    <w:rsid w:val="00902D98"/>
    <w:rsid w:val="00904FA1"/>
    <w:rsid w:val="00905144"/>
    <w:rsid w:val="0090626A"/>
    <w:rsid w:val="009079BB"/>
    <w:rsid w:val="00907CE3"/>
    <w:rsid w:val="009159AB"/>
    <w:rsid w:val="009165C8"/>
    <w:rsid w:val="00916BBC"/>
    <w:rsid w:val="00917021"/>
    <w:rsid w:val="009174EF"/>
    <w:rsid w:val="009215DD"/>
    <w:rsid w:val="00922FFB"/>
    <w:rsid w:val="009233B0"/>
    <w:rsid w:val="00924554"/>
    <w:rsid w:val="00926D75"/>
    <w:rsid w:val="00930173"/>
    <w:rsid w:val="009347BF"/>
    <w:rsid w:val="00935F2B"/>
    <w:rsid w:val="00936D89"/>
    <w:rsid w:val="009404F0"/>
    <w:rsid w:val="00941E3B"/>
    <w:rsid w:val="0094421B"/>
    <w:rsid w:val="009460AE"/>
    <w:rsid w:val="00946E5D"/>
    <w:rsid w:val="009509AD"/>
    <w:rsid w:val="00950CE5"/>
    <w:rsid w:val="00951A4A"/>
    <w:rsid w:val="0095219B"/>
    <w:rsid w:val="00955FC5"/>
    <w:rsid w:val="00961AC5"/>
    <w:rsid w:val="0096356C"/>
    <w:rsid w:val="00963BC8"/>
    <w:rsid w:val="009650D2"/>
    <w:rsid w:val="00966C4E"/>
    <w:rsid w:val="00972242"/>
    <w:rsid w:val="00972398"/>
    <w:rsid w:val="00975F23"/>
    <w:rsid w:val="0097623E"/>
    <w:rsid w:val="00983AF6"/>
    <w:rsid w:val="00985432"/>
    <w:rsid w:val="00985BFC"/>
    <w:rsid w:val="00987CC2"/>
    <w:rsid w:val="00992192"/>
    <w:rsid w:val="009952CD"/>
    <w:rsid w:val="00995813"/>
    <w:rsid w:val="00996285"/>
    <w:rsid w:val="00997A37"/>
    <w:rsid w:val="00997F9B"/>
    <w:rsid w:val="009A0072"/>
    <w:rsid w:val="009A06AE"/>
    <w:rsid w:val="009A1562"/>
    <w:rsid w:val="009A30F0"/>
    <w:rsid w:val="009A3B07"/>
    <w:rsid w:val="009A406F"/>
    <w:rsid w:val="009A41D7"/>
    <w:rsid w:val="009A4977"/>
    <w:rsid w:val="009A6868"/>
    <w:rsid w:val="009B1636"/>
    <w:rsid w:val="009B2D92"/>
    <w:rsid w:val="009B4EA8"/>
    <w:rsid w:val="009C1252"/>
    <w:rsid w:val="009C1DFE"/>
    <w:rsid w:val="009C32B9"/>
    <w:rsid w:val="009C3498"/>
    <w:rsid w:val="009C448B"/>
    <w:rsid w:val="009C6DBA"/>
    <w:rsid w:val="009D6505"/>
    <w:rsid w:val="009E00A1"/>
    <w:rsid w:val="009E07EC"/>
    <w:rsid w:val="009E1840"/>
    <w:rsid w:val="009E1C46"/>
    <w:rsid w:val="009E5A59"/>
    <w:rsid w:val="009E69CC"/>
    <w:rsid w:val="009F3F3D"/>
    <w:rsid w:val="009F4D10"/>
    <w:rsid w:val="009F5002"/>
    <w:rsid w:val="009F7179"/>
    <w:rsid w:val="00A0039E"/>
    <w:rsid w:val="00A00CF8"/>
    <w:rsid w:val="00A04456"/>
    <w:rsid w:val="00A04C04"/>
    <w:rsid w:val="00A04C1C"/>
    <w:rsid w:val="00A055DD"/>
    <w:rsid w:val="00A1071B"/>
    <w:rsid w:val="00A1080A"/>
    <w:rsid w:val="00A11F81"/>
    <w:rsid w:val="00A1246D"/>
    <w:rsid w:val="00A138D3"/>
    <w:rsid w:val="00A15FBA"/>
    <w:rsid w:val="00A21777"/>
    <w:rsid w:val="00A21F7E"/>
    <w:rsid w:val="00A24049"/>
    <w:rsid w:val="00A25E56"/>
    <w:rsid w:val="00A26AD8"/>
    <w:rsid w:val="00A35A72"/>
    <w:rsid w:val="00A41046"/>
    <w:rsid w:val="00A41DDB"/>
    <w:rsid w:val="00A41E0F"/>
    <w:rsid w:val="00A4311C"/>
    <w:rsid w:val="00A43D73"/>
    <w:rsid w:val="00A4486E"/>
    <w:rsid w:val="00A44CA9"/>
    <w:rsid w:val="00A46680"/>
    <w:rsid w:val="00A50346"/>
    <w:rsid w:val="00A50985"/>
    <w:rsid w:val="00A51A1B"/>
    <w:rsid w:val="00A52C2B"/>
    <w:rsid w:val="00A530CF"/>
    <w:rsid w:val="00A55500"/>
    <w:rsid w:val="00A56B2D"/>
    <w:rsid w:val="00A57A7A"/>
    <w:rsid w:val="00A612B9"/>
    <w:rsid w:val="00A61C7C"/>
    <w:rsid w:val="00A62407"/>
    <w:rsid w:val="00A632B4"/>
    <w:rsid w:val="00A64AA6"/>
    <w:rsid w:val="00A66EB5"/>
    <w:rsid w:val="00A67969"/>
    <w:rsid w:val="00A710F8"/>
    <w:rsid w:val="00A71AD4"/>
    <w:rsid w:val="00A7251E"/>
    <w:rsid w:val="00A729D2"/>
    <w:rsid w:val="00A750C9"/>
    <w:rsid w:val="00A76CEC"/>
    <w:rsid w:val="00A81312"/>
    <w:rsid w:val="00A86229"/>
    <w:rsid w:val="00A92810"/>
    <w:rsid w:val="00A929E5"/>
    <w:rsid w:val="00A954FE"/>
    <w:rsid w:val="00A97041"/>
    <w:rsid w:val="00AA0091"/>
    <w:rsid w:val="00AA009D"/>
    <w:rsid w:val="00AA1118"/>
    <w:rsid w:val="00AA1808"/>
    <w:rsid w:val="00AA295B"/>
    <w:rsid w:val="00AA2D3E"/>
    <w:rsid w:val="00AA6C57"/>
    <w:rsid w:val="00AB04FC"/>
    <w:rsid w:val="00AB1456"/>
    <w:rsid w:val="00AB569D"/>
    <w:rsid w:val="00AB6D0A"/>
    <w:rsid w:val="00AC015B"/>
    <w:rsid w:val="00AC1037"/>
    <w:rsid w:val="00AC1A40"/>
    <w:rsid w:val="00AC3180"/>
    <w:rsid w:val="00AC366A"/>
    <w:rsid w:val="00AC4CA7"/>
    <w:rsid w:val="00AC71DD"/>
    <w:rsid w:val="00AC745C"/>
    <w:rsid w:val="00AD172C"/>
    <w:rsid w:val="00AD2C45"/>
    <w:rsid w:val="00AD6B05"/>
    <w:rsid w:val="00AD6F95"/>
    <w:rsid w:val="00AE2C4C"/>
    <w:rsid w:val="00AE34E2"/>
    <w:rsid w:val="00AE379E"/>
    <w:rsid w:val="00AE6968"/>
    <w:rsid w:val="00AE7379"/>
    <w:rsid w:val="00AF1282"/>
    <w:rsid w:val="00AF1A29"/>
    <w:rsid w:val="00AF26B5"/>
    <w:rsid w:val="00AF2E06"/>
    <w:rsid w:val="00AF3217"/>
    <w:rsid w:val="00AF340C"/>
    <w:rsid w:val="00AF3F5E"/>
    <w:rsid w:val="00AF4C01"/>
    <w:rsid w:val="00AF5645"/>
    <w:rsid w:val="00AF571D"/>
    <w:rsid w:val="00AF5904"/>
    <w:rsid w:val="00B023C5"/>
    <w:rsid w:val="00B03CCC"/>
    <w:rsid w:val="00B049BC"/>
    <w:rsid w:val="00B05C5C"/>
    <w:rsid w:val="00B060BE"/>
    <w:rsid w:val="00B07278"/>
    <w:rsid w:val="00B07C6A"/>
    <w:rsid w:val="00B1116C"/>
    <w:rsid w:val="00B1123F"/>
    <w:rsid w:val="00B1536C"/>
    <w:rsid w:val="00B15579"/>
    <w:rsid w:val="00B20135"/>
    <w:rsid w:val="00B21931"/>
    <w:rsid w:val="00B227ED"/>
    <w:rsid w:val="00B23EF0"/>
    <w:rsid w:val="00B2610A"/>
    <w:rsid w:val="00B2624E"/>
    <w:rsid w:val="00B26810"/>
    <w:rsid w:val="00B30680"/>
    <w:rsid w:val="00B30B28"/>
    <w:rsid w:val="00B32127"/>
    <w:rsid w:val="00B32B2B"/>
    <w:rsid w:val="00B353BF"/>
    <w:rsid w:val="00B3636E"/>
    <w:rsid w:val="00B407B4"/>
    <w:rsid w:val="00B42790"/>
    <w:rsid w:val="00B42F8F"/>
    <w:rsid w:val="00B430B3"/>
    <w:rsid w:val="00B50D5A"/>
    <w:rsid w:val="00B525CE"/>
    <w:rsid w:val="00B54445"/>
    <w:rsid w:val="00B56179"/>
    <w:rsid w:val="00B60ACC"/>
    <w:rsid w:val="00B61BCA"/>
    <w:rsid w:val="00B62285"/>
    <w:rsid w:val="00B626BA"/>
    <w:rsid w:val="00B6469C"/>
    <w:rsid w:val="00B66724"/>
    <w:rsid w:val="00B67DB4"/>
    <w:rsid w:val="00B720D4"/>
    <w:rsid w:val="00B7223D"/>
    <w:rsid w:val="00B7547E"/>
    <w:rsid w:val="00B77FAE"/>
    <w:rsid w:val="00B8013C"/>
    <w:rsid w:val="00B81556"/>
    <w:rsid w:val="00B82212"/>
    <w:rsid w:val="00B9073B"/>
    <w:rsid w:val="00B91CE5"/>
    <w:rsid w:val="00B9460F"/>
    <w:rsid w:val="00B97049"/>
    <w:rsid w:val="00B9776D"/>
    <w:rsid w:val="00BA0C4E"/>
    <w:rsid w:val="00BA3231"/>
    <w:rsid w:val="00BA333E"/>
    <w:rsid w:val="00BA3362"/>
    <w:rsid w:val="00BB1623"/>
    <w:rsid w:val="00BB2903"/>
    <w:rsid w:val="00BB3660"/>
    <w:rsid w:val="00BB3760"/>
    <w:rsid w:val="00BB6E69"/>
    <w:rsid w:val="00BB7B9A"/>
    <w:rsid w:val="00BB7E96"/>
    <w:rsid w:val="00BC0CF4"/>
    <w:rsid w:val="00BC1521"/>
    <w:rsid w:val="00BC1C0F"/>
    <w:rsid w:val="00BC217A"/>
    <w:rsid w:val="00BD0D41"/>
    <w:rsid w:val="00BD14F1"/>
    <w:rsid w:val="00BD183C"/>
    <w:rsid w:val="00BD1E79"/>
    <w:rsid w:val="00BD29CA"/>
    <w:rsid w:val="00BD2A55"/>
    <w:rsid w:val="00BD633F"/>
    <w:rsid w:val="00BD7FAB"/>
    <w:rsid w:val="00BE0EEE"/>
    <w:rsid w:val="00BE1D10"/>
    <w:rsid w:val="00BE45DA"/>
    <w:rsid w:val="00BE50B7"/>
    <w:rsid w:val="00BE568C"/>
    <w:rsid w:val="00BE7D04"/>
    <w:rsid w:val="00BF3167"/>
    <w:rsid w:val="00BF3A73"/>
    <w:rsid w:val="00BF56B6"/>
    <w:rsid w:val="00C006E8"/>
    <w:rsid w:val="00C02BB2"/>
    <w:rsid w:val="00C039F9"/>
    <w:rsid w:val="00C03BA9"/>
    <w:rsid w:val="00C03BF1"/>
    <w:rsid w:val="00C041A3"/>
    <w:rsid w:val="00C05316"/>
    <w:rsid w:val="00C05779"/>
    <w:rsid w:val="00C064F7"/>
    <w:rsid w:val="00C07406"/>
    <w:rsid w:val="00C10203"/>
    <w:rsid w:val="00C15453"/>
    <w:rsid w:val="00C15A08"/>
    <w:rsid w:val="00C20110"/>
    <w:rsid w:val="00C216F3"/>
    <w:rsid w:val="00C22046"/>
    <w:rsid w:val="00C25FAB"/>
    <w:rsid w:val="00C26A56"/>
    <w:rsid w:val="00C27DE5"/>
    <w:rsid w:val="00C302A4"/>
    <w:rsid w:val="00C37AF3"/>
    <w:rsid w:val="00C40DB3"/>
    <w:rsid w:val="00C42C02"/>
    <w:rsid w:val="00C42F92"/>
    <w:rsid w:val="00C43009"/>
    <w:rsid w:val="00C43724"/>
    <w:rsid w:val="00C440AD"/>
    <w:rsid w:val="00C440CF"/>
    <w:rsid w:val="00C443EF"/>
    <w:rsid w:val="00C443FD"/>
    <w:rsid w:val="00C44981"/>
    <w:rsid w:val="00C44A65"/>
    <w:rsid w:val="00C46C01"/>
    <w:rsid w:val="00C46E45"/>
    <w:rsid w:val="00C4766F"/>
    <w:rsid w:val="00C548E7"/>
    <w:rsid w:val="00C55F45"/>
    <w:rsid w:val="00C56437"/>
    <w:rsid w:val="00C565C3"/>
    <w:rsid w:val="00C5786C"/>
    <w:rsid w:val="00C57DA1"/>
    <w:rsid w:val="00C601A6"/>
    <w:rsid w:val="00C62300"/>
    <w:rsid w:val="00C626F6"/>
    <w:rsid w:val="00C63023"/>
    <w:rsid w:val="00C70EE0"/>
    <w:rsid w:val="00C714DB"/>
    <w:rsid w:val="00C71599"/>
    <w:rsid w:val="00C74EAB"/>
    <w:rsid w:val="00C756D6"/>
    <w:rsid w:val="00C76832"/>
    <w:rsid w:val="00C80C25"/>
    <w:rsid w:val="00C826E6"/>
    <w:rsid w:val="00C82C13"/>
    <w:rsid w:val="00C834FC"/>
    <w:rsid w:val="00C85729"/>
    <w:rsid w:val="00C87D29"/>
    <w:rsid w:val="00C905E6"/>
    <w:rsid w:val="00C9145C"/>
    <w:rsid w:val="00C921E8"/>
    <w:rsid w:val="00C96C76"/>
    <w:rsid w:val="00C9709D"/>
    <w:rsid w:val="00C97516"/>
    <w:rsid w:val="00CA0AEF"/>
    <w:rsid w:val="00CA14AD"/>
    <w:rsid w:val="00CA1D3C"/>
    <w:rsid w:val="00CA3054"/>
    <w:rsid w:val="00CA3257"/>
    <w:rsid w:val="00CA5ADA"/>
    <w:rsid w:val="00CA6435"/>
    <w:rsid w:val="00CA65A5"/>
    <w:rsid w:val="00CA723C"/>
    <w:rsid w:val="00CB0410"/>
    <w:rsid w:val="00CB2A5A"/>
    <w:rsid w:val="00CB331C"/>
    <w:rsid w:val="00CB4058"/>
    <w:rsid w:val="00CB486B"/>
    <w:rsid w:val="00CB4977"/>
    <w:rsid w:val="00CB5A6D"/>
    <w:rsid w:val="00CC195E"/>
    <w:rsid w:val="00CC246B"/>
    <w:rsid w:val="00CC24BE"/>
    <w:rsid w:val="00CC3F81"/>
    <w:rsid w:val="00CC507F"/>
    <w:rsid w:val="00CC765E"/>
    <w:rsid w:val="00CD08D8"/>
    <w:rsid w:val="00CD196B"/>
    <w:rsid w:val="00CD2273"/>
    <w:rsid w:val="00CD3A3A"/>
    <w:rsid w:val="00CD3E6C"/>
    <w:rsid w:val="00CD58DC"/>
    <w:rsid w:val="00CE1E64"/>
    <w:rsid w:val="00CE3218"/>
    <w:rsid w:val="00CE39A5"/>
    <w:rsid w:val="00CE3F19"/>
    <w:rsid w:val="00CE497B"/>
    <w:rsid w:val="00CE56C7"/>
    <w:rsid w:val="00CE571F"/>
    <w:rsid w:val="00CE7E05"/>
    <w:rsid w:val="00CF456D"/>
    <w:rsid w:val="00CF6116"/>
    <w:rsid w:val="00CF7A19"/>
    <w:rsid w:val="00D021FC"/>
    <w:rsid w:val="00D026FD"/>
    <w:rsid w:val="00D0362E"/>
    <w:rsid w:val="00D04E02"/>
    <w:rsid w:val="00D0502E"/>
    <w:rsid w:val="00D0571B"/>
    <w:rsid w:val="00D05CCA"/>
    <w:rsid w:val="00D06960"/>
    <w:rsid w:val="00D07E59"/>
    <w:rsid w:val="00D10728"/>
    <w:rsid w:val="00D11177"/>
    <w:rsid w:val="00D11B15"/>
    <w:rsid w:val="00D124AD"/>
    <w:rsid w:val="00D23EAC"/>
    <w:rsid w:val="00D24833"/>
    <w:rsid w:val="00D255D1"/>
    <w:rsid w:val="00D25F3B"/>
    <w:rsid w:val="00D26347"/>
    <w:rsid w:val="00D3004D"/>
    <w:rsid w:val="00D31DA8"/>
    <w:rsid w:val="00D40531"/>
    <w:rsid w:val="00D42ABD"/>
    <w:rsid w:val="00D46165"/>
    <w:rsid w:val="00D4626C"/>
    <w:rsid w:val="00D4644F"/>
    <w:rsid w:val="00D478EE"/>
    <w:rsid w:val="00D51D7B"/>
    <w:rsid w:val="00D5369A"/>
    <w:rsid w:val="00D5728F"/>
    <w:rsid w:val="00D57D6D"/>
    <w:rsid w:val="00D602F5"/>
    <w:rsid w:val="00D60569"/>
    <w:rsid w:val="00D641B9"/>
    <w:rsid w:val="00D702B7"/>
    <w:rsid w:val="00D70A36"/>
    <w:rsid w:val="00D7142E"/>
    <w:rsid w:val="00D73AAB"/>
    <w:rsid w:val="00D73F86"/>
    <w:rsid w:val="00D76110"/>
    <w:rsid w:val="00D7701F"/>
    <w:rsid w:val="00D77EFE"/>
    <w:rsid w:val="00D809E2"/>
    <w:rsid w:val="00D83A5A"/>
    <w:rsid w:val="00D8538E"/>
    <w:rsid w:val="00D8713E"/>
    <w:rsid w:val="00D900B5"/>
    <w:rsid w:val="00D943E7"/>
    <w:rsid w:val="00D95B71"/>
    <w:rsid w:val="00D96B93"/>
    <w:rsid w:val="00D96EA0"/>
    <w:rsid w:val="00D97407"/>
    <w:rsid w:val="00D97513"/>
    <w:rsid w:val="00DA084E"/>
    <w:rsid w:val="00DA1111"/>
    <w:rsid w:val="00DA1FC0"/>
    <w:rsid w:val="00DA2ACD"/>
    <w:rsid w:val="00DA300C"/>
    <w:rsid w:val="00DA3D37"/>
    <w:rsid w:val="00DB1203"/>
    <w:rsid w:val="00DB168B"/>
    <w:rsid w:val="00DB22A8"/>
    <w:rsid w:val="00DB657A"/>
    <w:rsid w:val="00DB7AAA"/>
    <w:rsid w:val="00DC16A5"/>
    <w:rsid w:val="00DC1A84"/>
    <w:rsid w:val="00DC1CE2"/>
    <w:rsid w:val="00DC35B2"/>
    <w:rsid w:val="00DC3E6F"/>
    <w:rsid w:val="00DC5D66"/>
    <w:rsid w:val="00DC6579"/>
    <w:rsid w:val="00DC683E"/>
    <w:rsid w:val="00DC6C8D"/>
    <w:rsid w:val="00DD08F6"/>
    <w:rsid w:val="00DD0F40"/>
    <w:rsid w:val="00DD4412"/>
    <w:rsid w:val="00DD499B"/>
    <w:rsid w:val="00DD52FB"/>
    <w:rsid w:val="00DD56B7"/>
    <w:rsid w:val="00DD6F7A"/>
    <w:rsid w:val="00DD7EA8"/>
    <w:rsid w:val="00DE2221"/>
    <w:rsid w:val="00DE2A74"/>
    <w:rsid w:val="00DE3236"/>
    <w:rsid w:val="00DE4824"/>
    <w:rsid w:val="00DE4F87"/>
    <w:rsid w:val="00DE6856"/>
    <w:rsid w:val="00DE7CE4"/>
    <w:rsid w:val="00DF043E"/>
    <w:rsid w:val="00DF11AE"/>
    <w:rsid w:val="00DF2ACE"/>
    <w:rsid w:val="00DF2C4C"/>
    <w:rsid w:val="00DF2E9B"/>
    <w:rsid w:val="00DF4DEF"/>
    <w:rsid w:val="00DF65D7"/>
    <w:rsid w:val="00DF6B22"/>
    <w:rsid w:val="00DF723E"/>
    <w:rsid w:val="00DF7DA2"/>
    <w:rsid w:val="00E00586"/>
    <w:rsid w:val="00E03893"/>
    <w:rsid w:val="00E0526D"/>
    <w:rsid w:val="00E06472"/>
    <w:rsid w:val="00E06FD1"/>
    <w:rsid w:val="00E07532"/>
    <w:rsid w:val="00E107F8"/>
    <w:rsid w:val="00E11E63"/>
    <w:rsid w:val="00E122C6"/>
    <w:rsid w:val="00E12531"/>
    <w:rsid w:val="00E12595"/>
    <w:rsid w:val="00E12AD2"/>
    <w:rsid w:val="00E14849"/>
    <w:rsid w:val="00E14875"/>
    <w:rsid w:val="00E14C73"/>
    <w:rsid w:val="00E14EC8"/>
    <w:rsid w:val="00E15D15"/>
    <w:rsid w:val="00E173D5"/>
    <w:rsid w:val="00E20D5D"/>
    <w:rsid w:val="00E22950"/>
    <w:rsid w:val="00E25F31"/>
    <w:rsid w:val="00E311DA"/>
    <w:rsid w:val="00E336D5"/>
    <w:rsid w:val="00E34556"/>
    <w:rsid w:val="00E346B3"/>
    <w:rsid w:val="00E37DFF"/>
    <w:rsid w:val="00E410BE"/>
    <w:rsid w:val="00E41A77"/>
    <w:rsid w:val="00E41E85"/>
    <w:rsid w:val="00E43A37"/>
    <w:rsid w:val="00E46178"/>
    <w:rsid w:val="00E5030E"/>
    <w:rsid w:val="00E50A38"/>
    <w:rsid w:val="00E5192B"/>
    <w:rsid w:val="00E52BD2"/>
    <w:rsid w:val="00E53AC2"/>
    <w:rsid w:val="00E53B57"/>
    <w:rsid w:val="00E6019D"/>
    <w:rsid w:val="00E6064A"/>
    <w:rsid w:val="00E62493"/>
    <w:rsid w:val="00E64684"/>
    <w:rsid w:val="00E64884"/>
    <w:rsid w:val="00E674FE"/>
    <w:rsid w:val="00E710B3"/>
    <w:rsid w:val="00E72A5E"/>
    <w:rsid w:val="00E738D3"/>
    <w:rsid w:val="00E755CD"/>
    <w:rsid w:val="00E7692D"/>
    <w:rsid w:val="00E77A2E"/>
    <w:rsid w:val="00E81B99"/>
    <w:rsid w:val="00E81F18"/>
    <w:rsid w:val="00E8339C"/>
    <w:rsid w:val="00E8384F"/>
    <w:rsid w:val="00E844F7"/>
    <w:rsid w:val="00E86161"/>
    <w:rsid w:val="00E865F6"/>
    <w:rsid w:val="00E876F8"/>
    <w:rsid w:val="00E876FC"/>
    <w:rsid w:val="00E87B3D"/>
    <w:rsid w:val="00E91075"/>
    <w:rsid w:val="00E92A30"/>
    <w:rsid w:val="00E93087"/>
    <w:rsid w:val="00E94E7C"/>
    <w:rsid w:val="00E9617A"/>
    <w:rsid w:val="00E962E9"/>
    <w:rsid w:val="00E96C96"/>
    <w:rsid w:val="00E9772C"/>
    <w:rsid w:val="00EA22C9"/>
    <w:rsid w:val="00EA37F9"/>
    <w:rsid w:val="00EA42F9"/>
    <w:rsid w:val="00EA5B6D"/>
    <w:rsid w:val="00EA5C99"/>
    <w:rsid w:val="00EA72B4"/>
    <w:rsid w:val="00EA7760"/>
    <w:rsid w:val="00EA7809"/>
    <w:rsid w:val="00EB1749"/>
    <w:rsid w:val="00EB23C7"/>
    <w:rsid w:val="00EB5655"/>
    <w:rsid w:val="00EB602B"/>
    <w:rsid w:val="00EB6BD3"/>
    <w:rsid w:val="00EB6C4C"/>
    <w:rsid w:val="00EB7EB6"/>
    <w:rsid w:val="00EC3847"/>
    <w:rsid w:val="00EC3856"/>
    <w:rsid w:val="00EC4030"/>
    <w:rsid w:val="00EC6953"/>
    <w:rsid w:val="00EC7D60"/>
    <w:rsid w:val="00ED2BD5"/>
    <w:rsid w:val="00ED3A69"/>
    <w:rsid w:val="00ED47AF"/>
    <w:rsid w:val="00ED61D7"/>
    <w:rsid w:val="00ED6835"/>
    <w:rsid w:val="00EE15AC"/>
    <w:rsid w:val="00EF0799"/>
    <w:rsid w:val="00EF16BA"/>
    <w:rsid w:val="00EF4744"/>
    <w:rsid w:val="00EF565D"/>
    <w:rsid w:val="00EF594A"/>
    <w:rsid w:val="00EF6CB9"/>
    <w:rsid w:val="00F02DDA"/>
    <w:rsid w:val="00F0347D"/>
    <w:rsid w:val="00F03ED6"/>
    <w:rsid w:val="00F06021"/>
    <w:rsid w:val="00F06816"/>
    <w:rsid w:val="00F06EAE"/>
    <w:rsid w:val="00F1158A"/>
    <w:rsid w:val="00F13DE4"/>
    <w:rsid w:val="00F17F50"/>
    <w:rsid w:val="00F2198A"/>
    <w:rsid w:val="00F21F79"/>
    <w:rsid w:val="00F22964"/>
    <w:rsid w:val="00F25711"/>
    <w:rsid w:val="00F309E7"/>
    <w:rsid w:val="00F32EA4"/>
    <w:rsid w:val="00F335E0"/>
    <w:rsid w:val="00F357DF"/>
    <w:rsid w:val="00F40EC4"/>
    <w:rsid w:val="00F474C0"/>
    <w:rsid w:val="00F50499"/>
    <w:rsid w:val="00F507A0"/>
    <w:rsid w:val="00F50ACC"/>
    <w:rsid w:val="00F50F4D"/>
    <w:rsid w:val="00F52F93"/>
    <w:rsid w:val="00F608A2"/>
    <w:rsid w:val="00F60E91"/>
    <w:rsid w:val="00F61556"/>
    <w:rsid w:val="00F61B30"/>
    <w:rsid w:val="00F61E56"/>
    <w:rsid w:val="00F635CB"/>
    <w:rsid w:val="00F6368B"/>
    <w:rsid w:val="00F6535D"/>
    <w:rsid w:val="00F70814"/>
    <w:rsid w:val="00F70FA3"/>
    <w:rsid w:val="00F7187B"/>
    <w:rsid w:val="00F7462E"/>
    <w:rsid w:val="00F75404"/>
    <w:rsid w:val="00F758FA"/>
    <w:rsid w:val="00F76AFA"/>
    <w:rsid w:val="00F80B93"/>
    <w:rsid w:val="00F81589"/>
    <w:rsid w:val="00F82A34"/>
    <w:rsid w:val="00F84ECE"/>
    <w:rsid w:val="00F85FB4"/>
    <w:rsid w:val="00F909E9"/>
    <w:rsid w:val="00F90A39"/>
    <w:rsid w:val="00F91993"/>
    <w:rsid w:val="00F92737"/>
    <w:rsid w:val="00F933CB"/>
    <w:rsid w:val="00F95B70"/>
    <w:rsid w:val="00F9664E"/>
    <w:rsid w:val="00F96B6F"/>
    <w:rsid w:val="00FA1723"/>
    <w:rsid w:val="00FA2C53"/>
    <w:rsid w:val="00FA378F"/>
    <w:rsid w:val="00FA4B64"/>
    <w:rsid w:val="00FA60B0"/>
    <w:rsid w:val="00FB1B05"/>
    <w:rsid w:val="00FB3906"/>
    <w:rsid w:val="00FB4F8C"/>
    <w:rsid w:val="00FB51D9"/>
    <w:rsid w:val="00FB62D3"/>
    <w:rsid w:val="00FB79CC"/>
    <w:rsid w:val="00FB7F2F"/>
    <w:rsid w:val="00FC17E0"/>
    <w:rsid w:val="00FC4428"/>
    <w:rsid w:val="00FC4E09"/>
    <w:rsid w:val="00FC4EA0"/>
    <w:rsid w:val="00FC51FC"/>
    <w:rsid w:val="00FC53FB"/>
    <w:rsid w:val="00FD027B"/>
    <w:rsid w:val="00FD0918"/>
    <w:rsid w:val="00FD16D4"/>
    <w:rsid w:val="00FD2CC0"/>
    <w:rsid w:val="00FD36AF"/>
    <w:rsid w:val="00FD3B59"/>
    <w:rsid w:val="00FD4EB6"/>
    <w:rsid w:val="00FE1E2A"/>
    <w:rsid w:val="00FE2A1E"/>
    <w:rsid w:val="00FE5E9F"/>
    <w:rsid w:val="00FE5F61"/>
    <w:rsid w:val="00FE6197"/>
    <w:rsid w:val="00FE7DAA"/>
    <w:rsid w:val="00FF4980"/>
    <w:rsid w:val="00FF528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653E7"/>
  <w15:docId w15:val="{6458A838-BDFE-4999-B593-24CEAAC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766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6604"/>
    <w:pPr>
      <w:keepNext/>
      <w:outlineLvl w:val="0"/>
    </w:pPr>
    <w:rPr>
      <w:sz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276604"/>
    <w:pPr>
      <w:keepNext/>
      <w:jc w:val="center"/>
      <w:outlineLvl w:val="1"/>
    </w:pPr>
    <w:rPr>
      <w:bCs/>
      <w:i/>
      <w:iCs/>
      <w:sz w:val="20"/>
    </w:rPr>
  </w:style>
  <w:style w:type="paragraph" w:styleId="Nadpis3">
    <w:name w:val="heading 3"/>
    <w:basedOn w:val="Normln"/>
    <w:next w:val="Normln"/>
    <w:qFormat/>
    <w:rsid w:val="00276604"/>
    <w:pPr>
      <w:keepNext/>
      <w:ind w:left="360"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276604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276604"/>
    <w:pPr>
      <w:keepNext/>
      <w:ind w:left="3420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276604"/>
    <w:pPr>
      <w:keepNext/>
      <w:ind w:firstLine="708"/>
      <w:outlineLvl w:val="5"/>
    </w:pPr>
    <w:rPr>
      <w:b/>
      <w:bCs/>
      <w:color w:val="800000"/>
      <w:sz w:val="20"/>
    </w:rPr>
  </w:style>
  <w:style w:type="paragraph" w:styleId="Nadpis8">
    <w:name w:val="heading 8"/>
    <w:basedOn w:val="Normln"/>
    <w:next w:val="Normln"/>
    <w:qFormat/>
    <w:rsid w:val="00F8158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6604"/>
    <w:pPr>
      <w:jc w:val="both"/>
    </w:pPr>
  </w:style>
  <w:style w:type="paragraph" w:styleId="Podnadpis">
    <w:name w:val="Subtitle"/>
    <w:basedOn w:val="Normln"/>
    <w:qFormat/>
    <w:rsid w:val="00276604"/>
    <w:pPr>
      <w:jc w:val="center"/>
    </w:pPr>
    <w:rPr>
      <w:b/>
      <w:bCs/>
      <w:spacing w:val="80"/>
    </w:rPr>
  </w:style>
  <w:style w:type="paragraph" w:styleId="Zhlav">
    <w:name w:val="header"/>
    <w:basedOn w:val="Normln"/>
    <w:link w:val="ZhlavChar"/>
    <w:uiPriority w:val="99"/>
    <w:rsid w:val="00276604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link w:val="ZpatChar"/>
    <w:uiPriority w:val="99"/>
    <w:rsid w:val="00276604"/>
    <w:pPr>
      <w:tabs>
        <w:tab w:val="center" w:pos="4536"/>
        <w:tab w:val="right" w:pos="9072"/>
      </w:tabs>
      <w:spacing w:line="260" w:lineRule="exact"/>
    </w:pPr>
    <w:rPr>
      <w:rFonts w:ascii="Trebuchet MS" w:hAnsi="Trebuchet MS"/>
      <w:sz w:val="22"/>
      <w:szCs w:val="20"/>
    </w:rPr>
  </w:style>
  <w:style w:type="character" w:styleId="Siln">
    <w:name w:val="Strong"/>
    <w:basedOn w:val="Standardnpsmoodstavce"/>
    <w:uiPriority w:val="22"/>
    <w:qFormat/>
    <w:rsid w:val="00276604"/>
    <w:rPr>
      <w:b/>
      <w:bCs/>
    </w:rPr>
  </w:style>
  <w:style w:type="paragraph" w:styleId="Zkladntextodsazen">
    <w:name w:val="Body Text Indent"/>
    <w:basedOn w:val="Normln"/>
    <w:rsid w:val="00276604"/>
    <w:pPr>
      <w:widowControl w:val="0"/>
      <w:ind w:left="708"/>
    </w:pPr>
    <w:rPr>
      <w:i/>
      <w:iCs/>
      <w:snapToGrid w:val="0"/>
      <w:color w:val="000080"/>
      <w:sz w:val="20"/>
    </w:rPr>
  </w:style>
  <w:style w:type="paragraph" w:styleId="Zkladntext2">
    <w:name w:val="Body Text 2"/>
    <w:basedOn w:val="Normln"/>
    <w:rsid w:val="00276604"/>
    <w:rPr>
      <w:i/>
      <w:iCs/>
      <w:color w:val="000080"/>
      <w:sz w:val="18"/>
    </w:rPr>
  </w:style>
  <w:style w:type="paragraph" w:styleId="Zkladntext3">
    <w:name w:val="Body Text 3"/>
    <w:basedOn w:val="Normln"/>
    <w:rsid w:val="00276604"/>
    <w:rPr>
      <w:b/>
      <w:bCs/>
    </w:rPr>
  </w:style>
  <w:style w:type="paragraph" w:customStyle="1" w:styleId="Textbodu">
    <w:name w:val="Text bodu"/>
    <w:basedOn w:val="Normln"/>
    <w:rsid w:val="00821407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21407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821407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odsazen2">
    <w:name w:val="Body Text Indent 2"/>
    <w:basedOn w:val="Normln"/>
    <w:rsid w:val="00DF043E"/>
    <w:pPr>
      <w:spacing w:after="120" w:line="480" w:lineRule="auto"/>
      <w:ind w:left="283"/>
      <w:jc w:val="both"/>
    </w:pPr>
    <w:rPr>
      <w:szCs w:val="20"/>
    </w:rPr>
  </w:style>
  <w:style w:type="paragraph" w:customStyle="1" w:styleId="Zkladntext21">
    <w:name w:val="Základní text 21"/>
    <w:basedOn w:val="Normln"/>
    <w:rsid w:val="00DF043E"/>
    <w:pPr>
      <w:jc w:val="both"/>
    </w:pPr>
    <w:rPr>
      <w:rFonts w:ascii="Arial" w:hAnsi="Arial"/>
      <w:b/>
      <w:sz w:val="22"/>
      <w:szCs w:val="20"/>
    </w:rPr>
  </w:style>
  <w:style w:type="paragraph" w:styleId="Zkladntextodsazen3">
    <w:name w:val="Body Text Indent 3"/>
    <w:basedOn w:val="Normln"/>
    <w:rsid w:val="004472A8"/>
    <w:pPr>
      <w:spacing w:after="120"/>
      <w:ind w:left="283"/>
    </w:pPr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A04C1C"/>
    <w:rPr>
      <w:rFonts w:ascii="Courier New" w:hAnsi="Courier New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C0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Zkladntextodsazen2">
    <w:name w:val="WW-Základní text odsazený 2"/>
    <w:basedOn w:val="Normln"/>
    <w:rsid w:val="00542638"/>
    <w:pPr>
      <w:suppressAutoHyphens/>
      <w:spacing w:before="120"/>
      <w:ind w:firstLine="708"/>
      <w:jc w:val="both"/>
    </w:pPr>
    <w:rPr>
      <w:rFonts w:ascii="Arial" w:hAnsi="Arial"/>
      <w:color w:val="800000"/>
      <w:sz w:val="20"/>
      <w:szCs w:val="20"/>
      <w:lang w:eastAsia="ar-SA"/>
    </w:rPr>
  </w:style>
  <w:style w:type="paragraph" w:customStyle="1" w:styleId="WW-Zkladntextodsazen31">
    <w:name w:val="WW-Základní text odsazený 31"/>
    <w:basedOn w:val="Normln"/>
    <w:rsid w:val="00542638"/>
    <w:pPr>
      <w:suppressAutoHyphens/>
      <w:spacing w:before="120"/>
      <w:ind w:firstLine="708"/>
      <w:jc w:val="both"/>
    </w:pPr>
    <w:rPr>
      <w:rFonts w:ascii="Arial" w:hAnsi="Arial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rsid w:val="00C80C25"/>
    <w:rPr>
      <w:color w:val="0000FF"/>
      <w:u w:val="single"/>
    </w:rPr>
  </w:style>
  <w:style w:type="character" w:styleId="slostrnky">
    <w:name w:val="page number"/>
    <w:basedOn w:val="Standardnpsmoodstavce"/>
    <w:rsid w:val="00045FCC"/>
  </w:style>
  <w:style w:type="paragraph" w:styleId="Textbubliny">
    <w:name w:val="Balloon Text"/>
    <w:basedOn w:val="Normln"/>
    <w:link w:val="TextbublinyChar"/>
    <w:uiPriority w:val="99"/>
    <w:semiHidden/>
    <w:rsid w:val="00042C3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2962CE"/>
    <w:rPr>
      <w:rFonts w:ascii="Arial" w:hAnsi="Arial" w:cs="Arial"/>
      <w:sz w:val="20"/>
      <w:szCs w:val="20"/>
    </w:rPr>
  </w:style>
  <w:style w:type="paragraph" w:customStyle="1" w:styleId="Rozdlovnk">
    <w:name w:val="Rozdělovník"/>
    <w:basedOn w:val="Normln"/>
    <w:uiPriority w:val="99"/>
    <w:rsid w:val="006564A6"/>
    <w:pPr>
      <w:tabs>
        <w:tab w:val="left" w:pos="567"/>
      </w:tabs>
      <w:autoSpaceDE w:val="0"/>
      <w:autoSpaceDN w:val="0"/>
    </w:pPr>
  </w:style>
  <w:style w:type="paragraph" w:customStyle="1" w:styleId="KRUTEXTODSTAVCE">
    <w:name w:val="_KRU_TEXT_ODSTAVCE"/>
    <w:basedOn w:val="Normln"/>
    <w:rsid w:val="006564A6"/>
    <w:pPr>
      <w:spacing w:line="288" w:lineRule="auto"/>
    </w:pPr>
    <w:rPr>
      <w:rFonts w:ascii="Arial" w:hAnsi="Arial" w:cs="Arial"/>
      <w:sz w:val="22"/>
    </w:rPr>
  </w:style>
  <w:style w:type="paragraph" w:customStyle="1" w:styleId="Style30">
    <w:name w:val="Style30"/>
    <w:basedOn w:val="Normln"/>
    <w:rsid w:val="006564A6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84">
    <w:name w:val="Font Style84"/>
    <w:basedOn w:val="Standardnpsmoodstavce"/>
    <w:rsid w:val="006564A6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rsid w:val="0032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le">
    <w:name w:val="Text pole"/>
    <w:basedOn w:val="Normln"/>
    <w:rsid w:val="003223FA"/>
    <w:pPr>
      <w:spacing w:before="60" w:after="60"/>
    </w:pPr>
    <w:rPr>
      <w:sz w:val="20"/>
      <w:szCs w:val="20"/>
      <w:lang w:val="en-US" w:eastAsia="en-US" w:bidi="en-US"/>
    </w:rPr>
  </w:style>
  <w:style w:type="character" w:customStyle="1" w:styleId="FontStyle47">
    <w:name w:val="Font Style47"/>
    <w:basedOn w:val="Standardnpsmoodstavce"/>
    <w:uiPriority w:val="99"/>
    <w:rsid w:val="00896BFF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Standardnpsmoodstavce"/>
    <w:uiPriority w:val="99"/>
    <w:rsid w:val="00FC4428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ln"/>
    <w:uiPriority w:val="99"/>
    <w:rsid w:val="00917021"/>
    <w:pPr>
      <w:widowControl w:val="0"/>
      <w:autoSpaceDE w:val="0"/>
      <w:autoSpaceDN w:val="0"/>
      <w:adjustRightInd w:val="0"/>
      <w:spacing w:line="234" w:lineRule="exact"/>
    </w:pPr>
    <w:rPr>
      <w:rFonts w:ascii="Arial" w:hAnsi="Arial" w:cs="Arial"/>
    </w:rPr>
  </w:style>
  <w:style w:type="character" w:customStyle="1" w:styleId="FontStyle28">
    <w:name w:val="Font Style28"/>
    <w:basedOn w:val="Standardnpsmoodstavce"/>
    <w:uiPriority w:val="99"/>
    <w:rsid w:val="009170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ln"/>
    <w:uiPriority w:val="99"/>
    <w:rsid w:val="00917021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</w:rPr>
  </w:style>
  <w:style w:type="character" w:customStyle="1" w:styleId="FontStyle26">
    <w:name w:val="Font Style26"/>
    <w:basedOn w:val="Standardnpsmoodstavce"/>
    <w:uiPriority w:val="99"/>
    <w:rsid w:val="00917021"/>
    <w:rPr>
      <w:rFonts w:ascii="Trebuchet MS" w:hAnsi="Trebuchet MS" w:cs="Trebuchet MS"/>
      <w:i/>
      <w:iCs/>
      <w:sz w:val="14"/>
      <w:szCs w:val="14"/>
    </w:rPr>
  </w:style>
  <w:style w:type="paragraph" w:styleId="Titulek">
    <w:name w:val="caption"/>
    <w:basedOn w:val="Normln"/>
    <w:next w:val="Normln"/>
    <w:uiPriority w:val="35"/>
    <w:unhideWhenUsed/>
    <w:qFormat/>
    <w:rsid w:val="00796861"/>
    <w:pPr>
      <w:spacing w:after="200"/>
    </w:pPr>
    <w:rPr>
      <w:rFonts w:ascii="Trebuchet MS" w:hAnsi="Trebuchet MS"/>
      <w:b/>
      <w:bCs/>
      <w:color w:val="4F81BD" w:themeColor="accent1"/>
      <w:sz w:val="1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796861"/>
  </w:style>
  <w:style w:type="paragraph" w:customStyle="1" w:styleId="Adresa">
    <w:name w:val="Adresa"/>
    <w:basedOn w:val="Normln"/>
    <w:next w:val="Normln"/>
    <w:rsid w:val="00796861"/>
    <w:pPr>
      <w:spacing w:line="260" w:lineRule="exact"/>
    </w:pPr>
    <w:rPr>
      <w:rFonts w:ascii="Trebuchet MS" w:hAnsi="Trebuchet MS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796861"/>
    <w:pPr>
      <w:spacing w:line="260" w:lineRule="exact"/>
      <w:ind w:left="720"/>
      <w:contextualSpacing/>
    </w:pPr>
    <w:rPr>
      <w:rFonts w:ascii="Trebuchet MS" w:hAnsi="Trebuchet MS"/>
      <w:sz w:val="22"/>
      <w:szCs w:val="20"/>
    </w:rPr>
  </w:style>
  <w:style w:type="paragraph" w:customStyle="1" w:styleId="Style2">
    <w:name w:val="Style2"/>
    <w:basedOn w:val="Normln"/>
    <w:uiPriority w:val="99"/>
    <w:rsid w:val="0079686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eastAsiaTheme="minorEastAsia" w:hAnsi="Tahoma" w:cs="Tahoma"/>
    </w:rPr>
  </w:style>
  <w:style w:type="paragraph" w:customStyle="1" w:styleId="Style3">
    <w:name w:val="Style3"/>
    <w:basedOn w:val="Normln"/>
    <w:uiPriority w:val="99"/>
    <w:rsid w:val="00796861"/>
    <w:pPr>
      <w:widowControl w:val="0"/>
      <w:autoSpaceDE w:val="0"/>
      <w:autoSpaceDN w:val="0"/>
      <w:adjustRightInd w:val="0"/>
      <w:spacing w:line="266" w:lineRule="exact"/>
      <w:ind w:firstLine="706"/>
    </w:pPr>
    <w:rPr>
      <w:rFonts w:ascii="Tahoma" w:eastAsiaTheme="minorEastAsia" w:hAnsi="Tahoma" w:cs="Tahoma"/>
    </w:rPr>
  </w:style>
  <w:style w:type="paragraph" w:customStyle="1" w:styleId="Style4">
    <w:name w:val="Style4"/>
    <w:basedOn w:val="Normln"/>
    <w:uiPriority w:val="99"/>
    <w:rsid w:val="00796861"/>
    <w:pPr>
      <w:widowControl w:val="0"/>
      <w:autoSpaceDE w:val="0"/>
      <w:autoSpaceDN w:val="0"/>
      <w:adjustRightInd w:val="0"/>
      <w:spacing w:line="266" w:lineRule="exact"/>
    </w:pPr>
    <w:rPr>
      <w:rFonts w:ascii="Tahoma" w:eastAsiaTheme="minorEastAsia" w:hAnsi="Tahoma" w:cs="Tahoma"/>
    </w:rPr>
  </w:style>
  <w:style w:type="paragraph" w:customStyle="1" w:styleId="Style8">
    <w:name w:val="Style8"/>
    <w:basedOn w:val="Normln"/>
    <w:uiPriority w:val="99"/>
    <w:rsid w:val="0079686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15">
    <w:name w:val="Font Style15"/>
    <w:basedOn w:val="Standardnpsmoodstavce"/>
    <w:uiPriority w:val="99"/>
    <w:rsid w:val="00796861"/>
    <w:rPr>
      <w:rFonts w:ascii="Tahoma" w:hAnsi="Tahoma" w:cs="Tahoma"/>
      <w:sz w:val="18"/>
      <w:szCs w:val="18"/>
    </w:rPr>
  </w:style>
  <w:style w:type="character" w:customStyle="1" w:styleId="FontStyle35">
    <w:name w:val="Font Style35"/>
    <w:basedOn w:val="Standardnpsmoodstavce"/>
    <w:uiPriority w:val="99"/>
    <w:rsid w:val="00796861"/>
    <w:rPr>
      <w:rFonts w:ascii="Arial" w:hAnsi="Arial" w:cs="Arial"/>
      <w:sz w:val="20"/>
      <w:szCs w:val="20"/>
    </w:rPr>
  </w:style>
  <w:style w:type="character" w:customStyle="1" w:styleId="FontStyle36">
    <w:name w:val="Font Style36"/>
    <w:basedOn w:val="Standardnpsmoodstavce"/>
    <w:uiPriority w:val="99"/>
    <w:rsid w:val="00796861"/>
    <w:rPr>
      <w:rFonts w:ascii="Arial" w:hAnsi="Arial" w:cs="Arial"/>
      <w:b/>
      <w:bCs/>
      <w:sz w:val="20"/>
      <w:szCs w:val="20"/>
    </w:rPr>
  </w:style>
  <w:style w:type="character" w:customStyle="1" w:styleId="FontStyle41">
    <w:name w:val="Font Style41"/>
    <w:basedOn w:val="Standardnpsmoodstavce"/>
    <w:uiPriority w:val="99"/>
    <w:rsid w:val="00796861"/>
    <w:rPr>
      <w:rFonts w:ascii="Arial" w:hAnsi="Arial" w:cs="Arial"/>
      <w:b/>
      <w:bCs/>
      <w:sz w:val="20"/>
      <w:szCs w:val="20"/>
    </w:rPr>
  </w:style>
  <w:style w:type="character" w:customStyle="1" w:styleId="FontStyle39">
    <w:name w:val="Font Style39"/>
    <w:basedOn w:val="Standardnpsmoodstavce"/>
    <w:uiPriority w:val="99"/>
    <w:rsid w:val="00796861"/>
    <w:rPr>
      <w:rFonts w:ascii="Arial" w:hAnsi="Arial" w:cs="Arial"/>
      <w:b/>
      <w:bCs/>
      <w:i/>
      <w:iCs/>
      <w:sz w:val="20"/>
      <w:szCs w:val="20"/>
    </w:rPr>
  </w:style>
  <w:style w:type="paragraph" w:customStyle="1" w:styleId="Style19">
    <w:name w:val="Style19"/>
    <w:basedOn w:val="Normln"/>
    <w:uiPriority w:val="99"/>
    <w:rsid w:val="00796861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eastAsiaTheme="minorEastAsia" w:hAnsi="Arial" w:cs="Arial"/>
    </w:rPr>
  </w:style>
  <w:style w:type="paragraph" w:customStyle="1" w:styleId="Style20">
    <w:name w:val="Style20"/>
    <w:basedOn w:val="Normln"/>
    <w:uiPriority w:val="99"/>
    <w:rsid w:val="007968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4">
    <w:name w:val="Style24"/>
    <w:basedOn w:val="Normln"/>
    <w:uiPriority w:val="99"/>
    <w:rsid w:val="00796861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796861"/>
    <w:rPr>
      <w:rFonts w:ascii="Trebuchet MS" w:hAnsi="Trebuchet MS"/>
    </w:rPr>
  </w:style>
  <w:style w:type="character" w:customStyle="1" w:styleId="ZpatChar">
    <w:name w:val="Zápatí Char"/>
    <w:basedOn w:val="Standardnpsmoodstavce"/>
    <w:link w:val="Zpat"/>
    <w:uiPriority w:val="99"/>
    <w:rsid w:val="00796861"/>
    <w:rPr>
      <w:rFonts w:ascii="Trebuchet MS" w:hAnsi="Trebuchet MS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86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96861"/>
    <w:rPr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96861"/>
    <w:rPr>
      <w:bCs/>
      <w:i/>
      <w:iCs/>
      <w:szCs w:val="24"/>
    </w:rPr>
  </w:style>
  <w:style w:type="paragraph" w:customStyle="1" w:styleId="Style6">
    <w:name w:val="Style6"/>
    <w:basedOn w:val="Normln"/>
    <w:uiPriority w:val="99"/>
    <w:rsid w:val="00796861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character" w:customStyle="1" w:styleId="FontStyle37">
    <w:name w:val="Font Style37"/>
    <w:basedOn w:val="Standardnpsmoodstavce"/>
    <w:uiPriority w:val="99"/>
    <w:rsid w:val="007968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Standardnpsmoodstavce"/>
    <w:uiPriority w:val="99"/>
    <w:rsid w:val="007968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9">
    <w:name w:val="Style29"/>
    <w:basedOn w:val="Normln"/>
    <w:uiPriority w:val="99"/>
    <w:rsid w:val="00796861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31">
    <w:name w:val="Style31"/>
    <w:basedOn w:val="Normln"/>
    <w:uiPriority w:val="99"/>
    <w:rsid w:val="00796861"/>
    <w:pPr>
      <w:widowControl w:val="0"/>
      <w:autoSpaceDE w:val="0"/>
      <w:autoSpaceDN w:val="0"/>
      <w:adjustRightInd w:val="0"/>
      <w:spacing w:line="367" w:lineRule="exact"/>
      <w:jc w:val="both"/>
    </w:pPr>
    <w:rPr>
      <w:rFonts w:ascii="Arial" w:eastAsiaTheme="minorEastAsia" w:hAnsi="Arial" w:cs="Arial"/>
    </w:rPr>
  </w:style>
  <w:style w:type="paragraph" w:customStyle="1" w:styleId="Style11">
    <w:name w:val="Style11"/>
    <w:basedOn w:val="Normln"/>
    <w:uiPriority w:val="99"/>
    <w:rsid w:val="00796861"/>
    <w:pPr>
      <w:widowControl w:val="0"/>
      <w:autoSpaceDE w:val="0"/>
      <w:autoSpaceDN w:val="0"/>
      <w:adjustRightInd w:val="0"/>
      <w:spacing w:line="274" w:lineRule="exact"/>
    </w:pPr>
    <w:rPr>
      <w:rFonts w:ascii="Constantia" w:eastAsiaTheme="minorEastAsia" w:hAnsi="Constantia" w:cstheme="minorBidi"/>
    </w:rPr>
  </w:style>
  <w:style w:type="paragraph" w:customStyle="1" w:styleId="Style13">
    <w:name w:val="Style13"/>
    <w:basedOn w:val="Normln"/>
    <w:uiPriority w:val="99"/>
    <w:rsid w:val="00796861"/>
    <w:pPr>
      <w:widowControl w:val="0"/>
      <w:autoSpaceDE w:val="0"/>
      <w:autoSpaceDN w:val="0"/>
      <w:adjustRightInd w:val="0"/>
      <w:spacing w:line="277" w:lineRule="exact"/>
      <w:ind w:hanging="90"/>
    </w:pPr>
    <w:rPr>
      <w:rFonts w:ascii="Constantia" w:eastAsiaTheme="minorEastAsia" w:hAnsi="Constantia" w:cstheme="minorBidi"/>
    </w:rPr>
  </w:style>
  <w:style w:type="character" w:customStyle="1" w:styleId="FontStyle25">
    <w:name w:val="Font Style25"/>
    <w:basedOn w:val="Standardnpsmoodstavce"/>
    <w:uiPriority w:val="99"/>
    <w:rsid w:val="00796861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ln"/>
    <w:uiPriority w:val="99"/>
    <w:rsid w:val="00796861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 Unicode MS" w:eastAsia="Arial Unicode MS" w:hAnsiTheme="minorHAnsi" w:cs="Arial Unicode MS"/>
    </w:rPr>
  </w:style>
  <w:style w:type="paragraph" w:styleId="Seznamobrzk">
    <w:name w:val="table of figures"/>
    <w:basedOn w:val="Normln"/>
    <w:next w:val="Normln"/>
    <w:uiPriority w:val="99"/>
    <w:unhideWhenUsed/>
    <w:rsid w:val="00796861"/>
    <w:pPr>
      <w:spacing w:line="260" w:lineRule="exact"/>
    </w:pPr>
    <w:rPr>
      <w:rFonts w:ascii="Trebuchet MS" w:hAnsi="Trebuchet MS"/>
      <w:sz w:val="22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79686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425B85"/>
    <w:pPr>
      <w:tabs>
        <w:tab w:val="left" w:pos="440"/>
        <w:tab w:val="right" w:leader="dot" w:pos="9781"/>
      </w:tabs>
      <w:spacing w:after="100" w:line="260" w:lineRule="exact"/>
    </w:pPr>
    <w:rPr>
      <w:rFonts w:ascii="Trebuchet MS" w:hAnsi="Trebuchet MS"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E5DC4"/>
    <w:pPr>
      <w:tabs>
        <w:tab w:val="left" w:pos="440"/>
        <w:tab w:val="left" w:pos="1843"/>
        <w:tab w:val="right" w:leader="dot" w:pos="9781"/>
      </w:tabs>
      <w:spacing w:after="100" w:line="260" w:lineRule="exact"/>
      <w:ind w:left="220"/>
      <w:jc w:val="both"/>
    </w:pPr>
    <w:rPr>
      <w:rFonts w:ascii="Trebuchet MS" w:hAnsi="Trebuchet MS"/>
      <w:sz w:val="2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6861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7968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796861"/>
    <w:rPr>
      <w:rFonts w:ascii="Trebuchet MS" w:hAnsi="Trebuchet MS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96861"/>
    <w:rPr>
      <w:rFonts w:ascii="Trebuchet MS" w:hAnsi="Trebuchet MS"/>
    </w:rPr>
  </w:style>
  <w:style w:type="character" w:styleId="Znakapoznpodarou">
    <w:name w:val="footnote reference"/>
    <w:basedOn w:val="Standardnpsmoodstavce"/>
    <w:uiPriority w:val="99"/>
    <w:unhideWhenUsed/>
    <w:rsid w:val="00796861"/>
    <w:rPr>
      <w:vertAlign w:val="superscript"/>
    </w:rPr>
  </w:style>
  <w:style w:type="paragraph" w:customStyle="1" w:styleId="Style18">
    <w:name w:val="Style18"/>
    <w:basedOn w:val="Normln"/>
    <w:uiPriority w:val="99"/>
    <w:rsid w:val="005C5656"/>
    <w:pPr>
      <w:widowControl w:val="0"/>
      <w:autoSpaceDE w:val="0"/>
      <w:autoSpaceDN w:val="0"/>
      <w:adjustRightInd w:val="0"/>
      <w:spacing w:line="276" w:lineRule="exact"/>
      <w:ind w:hanging="349"/>
      <w:jc w:val="both"/>
    </w:pPr>
  </w:style>
  <w:style w:type="paragraph" w:customStyle="1" w:styleId="Style22">
    <w:name w:val="Style22"/>
    <w:basedOn w:val="Normln"/>
    <w:uiPriority w:val="99"/>
    <w:rsid w:val="005C565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45">
    <w:name w:val="Font Style45"/>
    <w:basedOn w:val="Standardnpsmoodstavce"/>
    <w:uiPriority w:val="99"/>
    <w:rsid w:val="005C5656"/>
    <w:rPr>
      <w:rFonts w:ascii="Arial" w:hAnsi="Arial" w:cs="Arial"/>
      <w:sz w:val="20"/>
      <w:szCs w:val="20"/>
    </w:rPr>
  </w:style>
  <w:style w:type="paragraph" w:customStyle="1" w:styleId="Style26">
    <w:name w:val="Style26"/>
    <w:basedOn w:val="Normln"/>
    <w:uiPriority w:val="99"/>
    <w:rsid w:val="005C5656"/>
    <w:pPr>
      <w:widowControl w:val="0"/>
      <w:autoSpaceDE w:val="0"/>
      <w:autoSpaceDN w:val="0"/>
      <w:adjustRightInd w:val="0"/>
      <w:spacing w:line="238" w:lineRule="exact"/>
    </w:pPr>
    <w:rPr>
      <w:rFonts w:ascii="Arial" w:hAnsi="Arial" w:cs="Arial"/>
    </w:rPr>
  </w:style>
  <w:style w:type="paragraph" w:customStyle="1" w:styleId="Style27">
    <w:name w:val="Style27"/>
    <w:basedOn w:val="Normln"/>
    <w:uiPriority w:val="99"/>
    <w:rsid w:val="005C5656"/>
    <w:pPr>
      <w:widowControl w:val="0"/>
      <w:autoSpaceDE w:val="0"/>
      <w:autoSpaceDN w:val="0"/>
      <w:adjustRightInd w:val="0"/>
      <w:spacing w:line="227" w:lineRule="exact"/>
      <w:ind w:firstLine="706"/>
      <w:jc w:val="both"/>
    </w:pPr>
    <w:rPr>
      <w:rFonts w:ascii="Arial" w:hAnsi="Arial" w:cs="Arial"/>
    </w:rPr>
  </w:style>
  <w:style w:type="paragraph" w:customStyle="1" w:styleId="Style12">
    <w:name w:val="Style12"/>
    <w:basedOn w:val="Normln"/>
    <w:uiPriority w:val="99"/>
    <w:rsid w:val="005C5656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" w:hAnsi="Arial" w:cs="Arial"/>
    </w:rPr>
  </w:style>
  <w:style w:type="character" w:customStyle="1" w:styleId="FontStyle44">
    <w:name w:val="Font Style44"/>
    <w:basedOn w:val="Standardnpsmoodstavce"/>
    <w:uiPriority w:val="99"/>
    <w:rsid w:val="005C5656"/>
    <w:rPr>
      <w:rFonts w:ascii="Tahoma" w:hAnsi="Tahoma" w:cs="Tahoma"/>
      <w:sz w:val="18"/>
      <w:szCs w:val="18"/>
    </w:rPr>
  </w:style>
  <w:style w:type="paragraph" w:customStyle="1" w:styleId="Style25">
    <w:name w:val="Style25"/>
    <w:basedOn w:val="Normln"/>
    <w:uiPriority w:val="99"/>
    <w:rsid w:val="005C5656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character" w:customStyle="1" w:styleId="FontStyle54">
    <w:name w:val="Font Style54"/>
    <w:basedOn w:val="Standardnpsmoodstavce"/>
    <w:uiPriority w:val="99"/>
    <w:rsid w:val="005C5656"/>
    <w:rPr>
      <w:rFonts w:ascii="Times New Roman" w:hAnsi="Times New Roman" w:cs="Times New Roman"/>
      <w:spacing w:val="-10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4653BE"/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CB331C"/>
    <w:rPr>
      <w:sz w:val="24"/>
      <w:szCs w:val="24"/>
    </w:rPr>
  </w:style>
  <w:style w:type="paragraph" w:customStyle="1" w:styleId="l61">
    <w:name w:val="l61"/>
    <w:basedOn w:val="Normln"/>
    <w:rsid w:val="007D735D"/>
    <w:pPr>
      <w:spacing w:before="144" w:after="144"/>
      <w:jc w:val="both"/>
    </w:pPr>
  </w:style>
  <w:style w:type="paragraph" w:styleId="Bezmezer">
    <w:name w:val="No Spacing"/>
    <w:link w:val="BezmezerChar"/>
    <w:uiPriority w:val="1"/>
    <w:qFormat/>
    <w:rsid w:val="00C2204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C2204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0F4FB-F986-4F81-9999-423442DD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1605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ODŮVODNĚNÍ ZMĚNY Č. 2 ÚZEMNÍHO PLÁNU LAVIČKYČÁST ZPRACOVANÁ POŘIZOVATELEM</vt:lpstr>
    </vt:vector>
  </TitlesOfParts>
  <Company>Vysočina</Company>
  <LinksUpToDate>false</LinksUpToDate>
  <CharactersWithSpaces>11056</CharactersWithSpaces>
  <SharedDoc>false</SharedDoc>
  <HLinks>
    <vt:vector size="24" baseType="variant">
      <vt:variant>
        <vt:i4>7929913</vt:i4>
      </vt:variant>
      <vt:variant>
        <vt:i4>9</vt:i4>
      </vt:variant>
      <vt:variant>
        <vt:i4>0</vt:i4>
      </vt:variant>
      <vt:variant>
        <vt:i4>5</vt:i4>
      </vt:variant>
      <vt:variant>
        <vt:lpwstr>http://www.sklenenadoslavou.cz/</vt:lpwstr>
      </vt:variant>
      <vt:variant>
        <vt:lpwstr/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http://www.mestovm.cz/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http://www.sklenenadoslavou.cz/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http://www.mestovm.cz/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ODŮVODNĚNÍ ZMĚNY Č. 2 ÚZEMNÍHO PLÁNU LAVIČKYČÁST ZPRACOVANÁ POŘIZOVATELEM</dc:title>
  <dc:subject>Městský úřad Velké Meziříčí, odbor výstavby a územního rozvoje</dc:subject>
  <dc:creator>Kozina Antonín</dc:creator>
  <cp:lastModifiedBy>Kozina Antonín</cp:lastModifiedBy>
  <cp:revision>4</cp:revision>
  <cp:lastPrinted>2022-03-03T08:35:00Z</cp:lastPrinted>
  <dcterms:created xsi:type="dcterms:W3CDTF">2022-05-17T06:33:00Z</dcterms:created>
  <dcterms:modified xsi:type="dcterms:W3CDTF">2022-05-18T07:36:00Z</dcterms:modified>
</cp:coreProperties>
</file>