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5447" w14:textId="77777777" w:rsidR="00E275B6" w:rsidRDefault="00FC688B" w:rsidP="00CD742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728" behindDoc="0" locked="0" layoutInCell="1" allowOverlap="1" wp14:anchorId="275D1EDC" wp14:editId="3A759A8A">
            <wp:simplePos x="0" y="0"/>
            <wp:positionH relativeFrom="column">
              <wp:posOffset>-3810</wp:posOffset>
            </wp:positionH>
            <wp:positionV relativeFrom="paragraph">
              <wp:posOffset>-328295</wp:posOffset>
            </wp:positionV>
            <wp:extent cx="1637665" cy="659765"/>
            <wp:effectExtent l="0" t="0" r="635" b="6985"/>
            <wp:wrapNone/>
            <wp:docPr id="2" name="obrázek 2" descr="C:\Documents and Settings\uzivatel\Dokumenty\Závorková\stránky_záloha\záloha_stará\hb_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zivatel\Dokumenty\Závorková\stránky_záloha\záloha_stará\hb_logo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81651" w14:textId="77777777" w:rsidR="00E275B6" w:rsidRDefault="00E275B6" w:rsidP="00CD742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3ECDD4C" w14:textId="77777777" w:rsidR="00D57079" w:rsidRDefault="00D57079" w:rsidP="00CD742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0F2651B" w14:textId="77777777" w:rsidR="00FD4749" w:rsidRPr="00E275B6" w:rsidRDefault="002756F1" w:rsidP="00CD7428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E275B6">
        <w:rPr>
          <w:rFonts w:ascii="Times New Roman" w:hAnsi="Times New Roman"/>
          <w:b/>
          <w:sz w:val="56"/>
          <w:szCs w:val="56"/>
        </w:rPr>
        <w:t>ZPRÁVA</w:t>
      </w:r>
      <w:r w:rsidR="00FD4749" w:rsidRPr="00E275B6">
        <w:rPr>
          <w:rFonts w:ascii="Times New Roman" w:hAnsi="Times New Roman"/>
          <w:b/>
          <w:sz w:val="56"/>
          <w:szCs w:val="56"/>
        </w:rPr>
        <w:t xml:space="preserve"> </w:t>
      </w:r>
      <w:r w:rsidR="003F16CE" w:rsidRPr="00E275B6">
        <w:rPr>
          <w:rFonts w:ascii="Times New Roman" w:hAnsi="Times New Roman"/>
          <w:b/>
          <w:sz w:val="56"/>
          <w:szCs w:val="56"/>
        </w:rPr>
        <w:t>O</w:t>
      </w:r>
      <w:r w:rsidR="003F16CE">
        <w:rPr>
          <w:rFonts w:ascii="Times New Roman" w:hAnsi="Times New Roman"/>
          <w:b/>
          <w:sz w:val="56"/>
          <w:szCs w:val="56"/>
        </w:rPr>
        <w:t> </w:t>
      </w:r>
      <w:r w:rsidR="00FD4749" w:rsidRPr="00E275B6">
        <w:rPr>
          <w:rFonts w:ascii="Times New Roman" w:hAnsi="Times New Roman"/>
          <w:b/>
          <w:sz w:val="56"/>
          <w:szCs w:val="56"/>
        </w:rPr>
        <w:t>VÝSLEDKU PŘEZKOUMÁNÍ HOSPODAŘENÍ</w:t>
      </w:r>
    </w:p>
    <w:p w14:paraId="7E1D94FF" w14:textId="77777777" w:rsidR="00FD4749" w:rsidRPr="00E275B6" w:rsidRDefault="00FD4749" w:rsidP="00FD4749">
      <w:pPr>
        <w:spacing w:after="0" w:line="240" w:lineRule="atLeast"/>
        <w:jc w:val="both"/>
        <w:rPr>
          <w:rFonts w:ascii="Times New Roman" w:hAnsi="Times New Roman"/>
          <w:sz w:val="56"/>
          <w:szCs w:val="56"/>
        </w:rPr>
      </w:pPr>
    </w:p>
    <w:p w14:paraId="4FE9F2D2" w14:textId="77777777" w:rsidR="00FD4749" w:rsidRDefault="00FD4749" w:rsidP="00FD47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zákona č. 93/2009 Sb.,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 xml:space="preserve">auditorech </w:t>
      </w:r>
      <w:r w:rsidR="003F16CE">
        <w:rPr>
          <w:rFonts w:ascii="Times New Roman" w:hAnsi="Times New Roman"/>
          <w:sz w:val="24"/>
          <w:szCs w:val="24"/>
        </w:rPr>
        <w:t>a o </w:t>
      </w:r>
      <w:r>
        <w:rPr>
          <w:rFonts w:ascii="Times New Roman" w:hAnsi="Times New Roman"/>
          <w:sz w:val="24"/>
          <w:szCs w:val="24"/>
        </w:rPr>
        <w:t xml:space="preserve">změně některých zákonů, ve znění pozdějších předpisů, auditorského standardu č. 52, dalších relevantních předpisů vydaných Komorou auditorů České republiky, podle ustanovení § 42 zákona č.128/2000 Sb.,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>obcích (obecní zřízení)</w:t>
      </w:r>
      <w:r w:rsidR="006333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 znění pozdějších předpisů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podle ustanovení</w:t>
      </w:r>
      <w:r w:rsidR="00633326">
        <w:rPr>
          <w:rFonts w:ascii="Times New Roman" w:hAnsi="Times New Roman"/>
          <w:sz w:val="24"/>
          <w:szCs w:val="24"/>
        </w:rPr>
        <w:t xml:space="preserve"> § 10 zákona č. 420/2004 Sb., o </w:t>
      </w:r>
      <w:r>
        <w:rPr>
          <w:rFonts w:ascii="Times New Roman" w:hAnsi="Times New Roman"/>
          <w:sz w:val="24"/>
          <w:szCs w:val="24"/>
        </w:rPr>
        <w:t>přezkoumávání hospodaření úze</w:t>
      </w:r>
      <w:r w:rsidR="00827F4C">
        <w:rPr>
          <w:rFonts w:ascii="Times New Roman" w:hAnsi="Times New Roman"/>
          <w:sz w:val="24"/>
          <w:szCs w:val="24"/>
        </w:rPr>
        <w:t xml:space="preserve">mních samosprávných celků </w:t>
      </w:r>
      <w:r w:rsidR="003F16CE">
        <w:rPr>
          <w:rFonts w:ascii="Times New Roman" w:hAnsi="Times New Roman"/>
          <w:sz w:val="24"/>
          <w:szCs w:val="24"/>
        </w:rPr>
        <w:t>a </w:t>
      </w:r>
      <w:r w:rsidR="00827F4C">
        <w:rPr>
          <w:rFonts w:ascii="Times New Roman" w:hAnsi="Times New Roman"/>
          <w:sz w:val="24"/>
          <w:szCs w:val="24"/>
        </w:rPr>
        <w:t>dobr</w:t>
      </w:r>
      <w:r>
        <w:rPr>
          <w:rFonts w:ascii="Times New Roman" w:hAnsi="Times New Roman"/>
          <w:sz w:val="24"/>
          <w:szCs w:val="24"/>
        </w:rPr>
        <w:t>ovolných svazků obcí, ve znění pozdějších předpisů</w:t>
      </w:r>
      <w:r w:rsidR="00633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(dále jen „zákon č. 420/2004 Sb.“).</w:t>
      </w:r>
    </w:p>
    <w:p w14:paraId="5D15499D" w14:textId="77777777" w:rsidR="00FD4749" w:rsidRDefault="00FD4749" w:rsidP="00FD47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4B5F862" w14:textId="77777777" w:rsidR="00E275B6" w:rsidRDefault="00E275B6" w:rsidP="00FD47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06941B" w14:textId="77777777" w:rsidR="00E275B6" w:rsidRDefault="00E275B6" w:rsidP="00FD47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B6C94BF" w14:textId="77777777" w:rsidR="00E275B6" w:rsidRPr="00FD4749" w:rsidRDefault="00E275B6" w:rsidP="00FD47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F931B0E" w14:textId="77777777" w:rsidR="000C2301" w:rsidRDefault="00E275B6" w:rsidP="00CD74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4D1806">
        <w:rPr>
          <w:rFonts w:ascii="Times New Roman" w:hAnsi="Times New Roman"/>
          <w:sz w:val="24"/>
          <w:szCs w:val="24"/>
        </w:rPr>
        <w:t>územní samosprávný celek</w:t>
      </w:r>
    </w:p>
    <w:p w14:paraId="4981E6B7" w14:textId="77777777" w:rsidR="00FD553F" w:rsidRDefault="00FD553F" w:rsidP="00CD74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CD36C" w14:textId="77777777" w:rsidR="00E275B6" w:rsidRDefault="00E275B6" w:rsidP="00CD74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C7A104" w14:textId="77777777" w:rsidR="004D1806" w:rsidRPr="00A342D9" w:rsidRDefault="004D1806" w:rsidP="004D180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342D9">
        <w:rPr>
          <w:rFonts w:ascii="Times New Roman" w:hAnsi="Times New Roman"/>
          <w:b/>
          <w:sz w:val="52"/>
          <w:szCs w:val="52"/>
        </w:rPr>
        <w:t xml:space="preserve">Město </w:t>
      </w:r>
      <w:r w:rsidR="00DC134B">
        <w:rPr>
          <w:rFonts w:ascii="Times New Roman" w:hAnsi="Times New Roman"/>
          <w:b/>
          <w:sz w:val="52"/>
          <w:szCs w:val="52"/>
        </w:rPr>
        <w:t>Velké Meziříčí</w:t>
      </w:r>
      <w:r w:rsidRPr="00A342D9">
        <w:rPr>
          <w:rFonts w:ascii="Times New Roman" w:hAnsi="Times New Roman"/>
          <w:b/>
          <w:sz w:val="40"/>
          <w:szCs w:val="40"/>
        </w:rPr>
        <w:t xml:space="preserve"> </w:t>
      </w:r>
    </w:p>
    <w:p w14:paraId="4778D492" w14:textId="77777777" w:rsidR="00E275B6" w:rsidRDefault="00E275B6" w:rsidP="00CD7428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17FAEC6" w14:textId="77777777" w:rsidR="004D1806" w:rsidRDefault="004D1806" w:rsidP="00CD7428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1A608B38" w14:textId="77777777" w:rsidR="004D1806" w:rsidRPr="00E275B6" w:rsidRDefault="004D1806" w:rsidP="00CD7428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4C99A0C" w14:textId="3B131D20" w:rsidR="002756F1" w:rsidRPr="00E275B6" w:rsidRDefault="002756F1" w:rsidP="00CD7428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E275B6">
        <w:rPr>
          <w:rFonts w:ascii="Times New Roman" w:hAnsi="Times New Roman"/>
          <w:sz w:val="36"/>
          <w:szCs w:val="36"/>
        </w:rPr>
        <w:t xml:space="preserve">za </w:t>
      </w:r>
      <w:r w:rsidR="00FD553F" w:rsidRPr="00E275B6">
        <w:rPr>
          <w:rFonts w:ascii="Times New Roman" w:hAnsi="Times New Roman"/>
          <w:sz w:val="36"/>
          <w:szCs w:val="36"/>
        </w:rPr>
        <w:t>období od 1.</w:t>
      </w:r>
      <w:r w:rsidR="007E75C9">
        <w:rPr>
          <w:rFonts w:ascii="Times New Roman" w:hAnsi="Times New Roman"/>
          <w:sz w:val="36"/>
          <w:szCs w:val="36"/>
        </w:rPr>
        <w:t> </w:t>
      </w:r>
      <w:r w:rsidR="00FD553F" w:rsidRPr="00E275B6">
        <w:rPr>
          <w:rFonts w:ascii="Times New Roman" w:hAnsi="Times New Roman"/>
          <w:sz w:val="36"/>
          <w:szCs w:val="36"/>
        </w:rPr>
        <w:t>1.</w:t>
      </w:r>
      <w:r w:rsidR="007E75C9">
        <w:rPr>
          <w:rFonts w:ascii="Times New Roman" w:hAnsi="Times New Roman"/>
          <w:sz w:val="36"/>
          <w:szCs w:val="36"/>
        </w:rPr>
        <w:t> </w:t>
      </w:r>
      <w:r w:rsidR="00633326">
        <w:rPr>
          <w:rFonts w:ascii="Times New Roman" w:hAnsi="Times New Roman"/>
          <w:sz w:val="36"/>
          <w:szCs w:val="36"/>
        </w:rPr>
        <w:t>20</w:t>
      </w:r>
      <w:r w:rsidR="001732C1">
        <w:rPr>
          <w:rFonts w:ascii="Times New Roman" w:hAnsi="Times New Roman"/>
          <w:sz w:val="36"/>
          <w:szCs w:val="36"/>
        </w:rPr>
        <w:t>2</w:t>
      </w:r>
      <w:r w:rsidR="003319C7">
        <w:rPr>
          <w:rFonts w:ascii="Times New Roman" w:hAnsi="Times New Roman"/>
          <w:sz w:val="36"/>
          <w:szCs w:val="36"/>
        </w:rPr>
        <w:t>3</w:t>
      </w:r>
      <w:r w:rsidR="00FD553F" w:rsidRPr="00E275B6">
        <w:rPr>
          <w:rFonts w:ascii="Times New Roman" w:hAnsi="Times New Roman"/>
          <w:sz w:val="36"/>
          <w:szCs w:val="36"/>
        </w:rPr>
        <w:t xml:space="preserve"> do 31.</w:t>
      </w:r>
      <w:r w:rsidR="007E75C9">
        <w:rPr>
          <w:rFonts w:ascii="Times New Roman" w:hAnsi="Times New Roman"/>
          <w:sz w:val="36"/>
          <w:szCs w:val="36"/>
        </w:rPr>
        <w:t> </w:t>
      </w:r>
      <w:r w:rsidR="00FD553F" w:rsidRPr="00E275B6">
        <w:rPr>
          <w:rFonts w:ascii="Times New Roman" w:hAnsi="Times New Roman"/>
          <w:sz w:val="36"/>
          <w:szCs w:val="36"/>
        </w:rPr>
        <w:t>12.</w:t>
      </w:r>
      <w:r w:rsidR="007E75C9">
        <w:rPr>
          <w:rFonts w:ascii="Times New Roman" w:hAnsi="Times New Roman"/>
          <w:sz w:val="36"/>
          <w:szCs w:val="36"/>
        </w:rPr>
        <w:t> </w:t>
      </w:r>
      <w:r w:rsidR="00633326">
        <w:rPr>
          <w:rFonts w:ascii="Times New Roman" w:hAnsi="Times New Roman"/>
          <w:sz w:val="36"/>
          <w:szCs w:val="36"/>
        </w:rPr>
        <w:t>20</w:t>
      </w:r>
      <w:r w:rsidR="001732C1">
        <w:rPr>
          <w:rFonts w:ascii="Times New Roman" w:hAnsi="Times New Roman"/>
          <w:sz w:val="36"/>
          <w:szCs w:val="36"/>
        </w:rPr>
        <w:t>2</w:t>
      </w:r>
      <w:r w:rsidR="003319C7">
        <w:rPr>
          <w:rFonts w:ascii="Times New Roman" w:hAnsi="Times New Roman"/>
          <w:sz w:val="36"/>
          <w:szCs w:val="36"/>
        </w:rPr>
        <w:t>3</w:t>
      </w:r>
    </w:p>
    <w:p w14:paraId="45276DE7" w14:textId="77777777" w:rsidR="00680A7D" w:rsidRPr="00680A7D" w:rsidRDefault="00E275B6" w:rsidP="00680A7D">
      <w:pPr>
        <w:pStyle w:val="hlavnnadpis"/>
      </w:pPr>
      <w:r>
        <w:rPr>
          <w:sz w:val="24"/>
          <w:szCs w:val="24"/>
        </w:rPr>
        <w:br w:type="page"/>
      </w:r>
      <w:r w:rsidR="00FD553F" w:rsidRPr="00FD553F">
        <w:lastRenderedPageBreak/>
        <w:t>Všeobecné informace</w:t>
      </w:r>
    </w:p>
    <w:p w14:paraId="14B00735" w14:textId="77777777" w:rsidR="001A495F" w:rsidRPr="004368FB" w:rsidRDefault="00303741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68FB">
        <w:rPr>
          <w:rFonts w:ascii="Times New Roman" w:hAnsi="Times New Roman"/>
          <w:b/>
          <w:sz w:val="24"/>
          <w:szCs w:val="24"/>
        </w:rPr>
        <w:t xml:space="preserve">Statutární orgán </w:t>
      </w:r>
      <w:r w:rsidR="007E75C9" w:rsidRPr="004368FB">
        <w:rPr>
          <w:rFonts w:ascii="Times New Roman" w:hAnsi="Times New Roman"/>
          <w:b/>
          <w:sz w:val="24"/>
          <w:szCs w:val="24"/>
        </w:rPr>
        <w:t>územního samosprávného celku</w:t>
      </w:r>
      <w:r w:rsidR="001A495F" w:rsidRPr="004368FB">
        <w:rPr>
          <w:rFonts w:ascii="Times New Roman" w:hAnsi="Times New Roman"/>
          <w:b/>
          <w:sz w:val="24"/>
          <w:szCs w:val="24"/>
        </w:rPr>
        <w:t>:</w:t>
      </w:r>
    </w:p>
    <w:p w14:paraId="6F1BC232" w14:textId="65B69274" w:rsidR="004368FB" w:rsidRPr="004368FB" w:rsidRDefault="004368FB" w:rsidP="00DC134B">
      <w:pPr>
        <w:tabs>
          <w:tab w:val="left" w:pos="694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8FB">
        <w:rPr>
          <w:rFonts w:ascii="Times New Roman" w:hAnsi="Times New Roman"/>
          <w:sz w:val="24"/>
          <w:szCs w:val="24"/>
        </w:rPr>
        <w:t>Ing. arch. Alexandros Kaminaras, starosta</w:t>
      </w:r>
    </w:p>
    <w:p w14:paraId="16F5F898" w14:textId="77777777" w:rsidR="00DC134B" w:rsidRPr="004368FB" w:rsidRDefault="00DC134B" w:rsidP="00DC13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4E9F94" w14:textId="77777777" w:rsidR="00DC134B" w:rsidRPr="004368FB" w:rsidRDefault="00DC134B" w:rsidP="00DC13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8FB">
        <w:rPr>
          <w:rFonts w:ascii="Times New Roman" w:hAnsi="Times New Roman"/>
          <w:sz w:val="24"/>
          <w:szCs w:val="24"/>
        </w:rPr>
        <w:t>Sídlo: Radnická 29/1, 594 13 Velké Meziříčí</w:t>
      </w:r>
    </w:p>
    <w:p w14:paraId="644CF217" w14:textId="77777777" w:rsidR="00DC134B" w:rsidRPr="004368FB" w:rsidRDefault="00DC134B" w:rsidP="00DC13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8FB">
        <w:rPr>
          <w:rFonts w:ascii="Times New Roman" w:hAnsi="Times New Roman"/>
          <w:sz w:val="24"/>
          <w:szCs w:val="24"/>
        </w:rPr>
        <w:t>IČ: 002 95 671</w:t>
      </w:r>
    </w:p>
    <w:p w14:paraId="76F049F9" w14:textId="77777777" w:rsidR="005E5198" w:rsidRDefault="005E5198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52CBB1" w14:textId="77777777" w:rsidR="00573F3C" w:rsidRPr="000D7E37" w:rsidRDefault="00573F3C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3F3C">
        <w:rPr>
          <w:rFonts w:ascii="Times New Roman" w:hAnsi="Times New Roman"/>
          <w:b/>
          <w:sz w:val="24"/>
          <w:szCs w:val="24"/>
        </w:rPr>
        <w:t xml:space="preserve">Zástupci </w:t>
      </w:r>
      <w:r w:rsidRPr="000D7E37">
        <w:rPr>
          <w:rFonts w:ascii="Times New Roman" w:hAnsi="Times New Roman"/>
          <w:b/>
          <w:sz w:val="24"/>
          <w:szCs w:val="24"/>
        </w:rPr>
        <w:t>územního samosprávného celku:</w:t>
      </w:r>
    </w:p>
    <w:p w14:paraId="3D23CFEC" w14:textId="389DE166" w:rsidR="004368FB" w:rsidRPr="0068495F" w:rsidRDefault="004368FB" w:rsidP="00DC134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368FB">
        <w:rPr>
          <w:rFonts w:ascii="Times New Roman" w:hAnsi="Times New Roman"/>
          <w:sz w:val="24"/>
          <w:szCs w:val="24"/>
        </w:rPr>
        <w:t>Ing. arch. Alexandros Kaminaras,</w:t>
      </w:r>
    </w:p>
    <w:p w14:paraId="21EC7896" w14:textId="77777777" w:rsidR="00DC134B" w:rsidRPr="0068495F" w:rsidRDefault="00DC134B" w:rsidP="00DC134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Pavla Pólová</w:t>
      </w:r>
      <w:r w:rsidRPr="0068495F">
        <w:rPr>
          <w:rFonts w:ascii="Times New Roman" w:hAnsi="Times New Roman"/>
          <w:sz w:val="24"/>
          <w:szCs w:val="24"/>
        </w:rPr>
        <w:t xml:space="preserve">, vedoucí </w:t>
      </w:r>
      <w:r>
        <w:rPr>
          <w:rFonts w:ascii="Times New Roman" w:hAnsi="Times New Roman"/>
          <w:sz w:val="24"/>
          <w:szCs w:val="24"/>
        </w:rPr>
        <w:t>finančního</w:t>
      </w:r>
      <w:r w:rsidRPr="0068495F">
        <w:rPr>
          <w:rFonts w:ascii="Times New Roman" w:hAnsi="Times New Roman"/>
          <w:sz w:val="24"/>
          <w:szCs w:val="24"/>
        </w:rPr>
        <w:t xml:space="preserve"> odboru,</w:t>
      </w:r>
    </w:p>
    <w:p w14:paraId="07DAE2E5" w14:textId="77777777" w:rsidR="00DC134B" w:rsidRPr="0068495F" w:rsidRDefault="00DC134B" w:rsidP="00DC134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Ludmila Vařeková</w:t>
      </w:r>
      <w:r w:rsidRPr="006849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hlavní účetní.</w:t>
      </w:r>
    </w:p>
    <w:p w14:paraId="733F1AD8" w14:textId="77777777" w:rsidR="005E5198" w:rsidRDefault="005E5198" w:rsidP="005E51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F5BE63" w14:textId="77777777" w:rsidR="00FA248F" w:rsidRPr="000D7E37" w:rsidRDefault="00633326" w:rsidP="005E51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Vymezení pravomoci auditora k provedení přezkoumání hospodaření </w:t>
      </w:r>
      <w:r w:rsidR="00A52181" w:rsidRPr="000D7E37">
        <w:rPr>
          <w:rFonts w:ascii="Times New Roman" w:hAnsi="Times New Roman"/>
          <w:b/>
          <w:sz w:val="24"/>
          <w:szCs w:val="24"/>
        </w:rPr>
        <w:t>územního samosprávného celku</w:t>
      </w:r>
      <w:r w:rsidRPr="000D7E37">
        <w:rPr>
          <w:rFonts w:ascii="Times New Roman" w:hAnsi="Times New Roman"/>
          <w:b/>
          <w:sz w:val="24"/>
          <w:szCs w:val="24"/>
        </w:rPr>
        <w:t>:</w:t>
      </w:r>
    </w:p>
    <w:p w14:paraId="2C95C7CA" w14:textId="1895CE7A" w:rsidR="00633326" w:rsidRPr="00361F41" w:rsidRDefault="00633326" w:rsidP="005E51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Auditorská společnost provedla přezkoumání hospodaření </w:t>
      </w:r>
      <w:r w:rsidR="008B2BEA">
        <w:rPr>
          <w:rFonts w:ascii="Times New Roman" w:hAnsi="Times New Roman"/>
          <w:sz w:val="24"/>
          <w:szCs w:val="24"/>
        </w:rPr>
        <w:t>m</w:t>
      </w:r>
      <w:r w:rsidR="00CF5FC2">
        <w:rPr>
          <w:rFonts w:ascii="Times New Roman" w:hAnsi="Times New Roman"/>
          <w:sz w:val="24"/>
          <w:szCs w:val="24"/>
        </w:rPr>
        <w:t xml:space="preserve">ěsta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>
        <w:rPr>
          <w:rFonts w:ascii="Times New Roman" w:hAnsi="Times New Roman"/>
          <w:sz w:val="24"/>
          <w:szCs w:val="24"/>
        </w:rPr>
        <w:t xml:space="preserve"> v souladu s ustanovením</w:t>
      </w:r>
      <w:r w:rsidR="003F43F0">
        <w:rPr>
          <w:rFonts w:ascii="Times New Roman" w:hAnsi="Times New Roman"/>
          <w:sz w:val="24"/>
          <w:szCs w:val="24"/>
        </w:rPr>
        <w:t xml:space="preserve"> § 4 odst. 7 zákona č. 420/2004 </w:t>
      </w:r>
      <w:r>
        <w:rPr>
          <w:rFonts w:ascii="Times New Roman" w:hAnsi="Times New Roman"/>
          <w:sz w:val="24"/>
          <w:szCs w:val="24"/>
        </w:rPr>
        <w:t>Sb., ust</w:t>
      </w:r>
      <w:r w:rsidR="00701A0E">
        <w:rPr>
          <w:rFonts w:ascii="Times New Roman" w:hAnsi="Times New Roman"/>
          <w:sz w:val="24"/>
          <w:szCs w:val="24"/>
        </w:rPr>
        <w:t>anovením § 2 písm. c</w:t>
      </w:r>
      <w:r w:rsidR="004D1806">
        <w:rPr>
          <w:rFonts w:ascii="Times New Roman" w:hAnsi="Times New Roman"/>
          <w:sz w:val="24"/>
          <w:szCs w:val="24"/>
        </w:rPr>
        <w:t>) zákona č. </w:t>
      </w:r>
      <w:r>
        <w:rPr>
          <w:rFonts w:ascii="Times New Roman" w:hAnsi="Times New Roman"/>
          <w:sz w:val="24"/>
          <w:szCs w:val="24"/>
        </w:rPr>
        <w:t>93/2009</w:t>
      </w:r>
      <w:r w:rsidR="009C01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Sb.,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 xml:space="preserve">auditorech </w:t>
      </w:r>
      <w:r w:rsidR="003F16CE">
        <w:rPr>
          <w:rFonts w:ascii="Times New Roman" w:hAnsi="Times New Roman"/>
          <w:sz w:val="24"/>
          <w:szCs w:val="24"/>
        </w:rPr>
        <w:t>a o </w:t>
      </w:r>
      <w:r>
        <w:rPr>
          <w:rFonts w:ascii="Times New Roman" w:hAnsi="Times New Roman"/>
          <w:sz w:val="24"/>
          <w:szCs w:val="24"/>
        </w:rPr>
        <w:t>změně některých zákonů, ve znění pozdějších předpisů.</w:t>
      </w:r>
    </w:p>
    <w:p w14:paraId="091E5279" w14:textId="77777777" w:rsidR="00633326" w:rsidRDefault="00633326" w:rsidP="005E51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4EA75F" w14:textId="77777777" w:rsidR="00303741" w:rsidRDefault="00B6288B" w:rsidP="005E51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303741">
        <w:rPr>
          <w:rFonts w:ascii="Times New Roman" w:hAnsi="Times New Roman"/>
          <w:b/>
          <w:sz w:val="24"/>
          <w:szCs w:val="24"/>
        </w:rPr>
        <w:t>uditorská společnost:</w:t>
      </w:r>
    </w:p>
    <w:p w14:paraId="4377E94A" w14:textId="77777777" w:rsidR="00B6288B" w:rsidRPr="00573F3C" w:rsidRDefault="00B6288B" w:rsidP="00FD553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3F3C">
        <w:rPr>
          <w:rFonts w:ascii="Times New Roman" w:hAnsi="Times New Roman"/>
          <w:b/>
          <w:sz w:val="28"/>
          <w:szCs w:val="28"/>
        </w:rPr>
        <w:t xml:space="preserve">HB AUDITING s.r.o., Dolní 1730/25, Žďár nad Sázavou </w:t>
      </w:r>
    </w:p>
    <w:p w14:paraId="6A3D866F" w14:textId="77777777" w:rsidR="007643FB" w:rsidRDefault="007643FB" w:rsidP="007643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osvědčení KA ČR č. 078</w:t>
      </w:r>
    </w:p>
    <w:p w14:paraId="555B4643" w14:textId="77777777" w:rsidR="004368FB" w:rsidRDefault="004368FB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A34E6F" w14:textId="77777777" w:rsidR="00B6288B" w:rsidRDefault="00B6288B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Přezkoumání provedli:</w:t>
      </w:r>
    </w:p>
    <w:p w14:paraId="7904C6D9" w14:textId="77777777" w:rsidR="004D1806" w:rsidRPr="00A342D9" w:rsidRDefault="004D1806" w:rsidP="004D18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42D9">
        <w:rPr>
          <w:rFonts w:ascii="Times New Roman" w:hAnsi="Times New Roman"/>
          <w:sz w:val="24"/>
          <w:szCs w:val="24"/>
        </w:rPr>
        <w:t xml:space="preserve">Ing. Zdeněk Novotný, auditor </w:t>
      </w:r>
      <w:r w:rsidR="00BC4D50" w:rsidRPr="00BC4D50">
        <w:rPr>
          <w:rFonts w:ascii="Times New Roman" w:hAnsi="Times New Roman"/>
          <w:sz w:val="24"/>
          <w:szCs w:val="24"/>
        </w:rPr>
        <w:t>–</w:t>
      </w:r>
      <w:r w:rsidRPr="00A342D9">
        <w:rPr>
          <w:rFonts w:ascii="Times New Roman" w:hAnsi="Times New Roman"/>
          <w:sz w:val="24"/>
          <w:szCs w:val="24"/>
        </w:rPr>
        <w:t xml:space="preserve"> osvědčení KAČR č. 1131,</w:t>
      </w:r>
    </w:p>
    <w:p w14:paraId="5A7253C3" w14:textId="4F5D1F3F" w:rsidR="002F1473" w:rsidRDefault="004D1806" w:rsidP="004D18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42D9">
        <w:rPr>
          <w:rFonts w:ascii="Times New Roman" w:eastAsia="SimSun" w:hAnsi="Times New Roman"/>
          <w:sz w:val="24"/>
          <w:szCs w:val="24"/>
          <w:lang w:eastAsia="zh-CN"/>
        </w:rPr>
        <w:t xml:space="preserve">Ing. Marie Marková, </w:t>
      </w:r>
      <w:r w:rsidR="008E314C">
        <w:rPr>
          <w:rFonts w:ascii="Times New Roman" w:eastAsia="SimSun" w:hAnsi="Times New Roman"/>
          <w:sz w:val="24"/>
          <w:szCs w:val="24"/>
          <w:lang w:eastAsia="zh-CN"/>
        </w:rPr>
        <w:t xml:space="preserve">odborná </w:t>
      </w:r>
      <w:r w:rsidRPr="00A342D9">
        <w:rPr>
          <w:rFonts w:ascii="Times New Roman" w:eastAsia="SimSun" w:hAnsi="Times New Roman"/>
          <w:sz w:val="24"/>
          <w:szCs w:val="24"/>
          <w:lang w:eastAsia="zh-CN"/>
        </w:rPr>
        <w:t>asistentka</w:t>
      </w:r>
      <w:r w:rsidR="008E314C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13EBA367" w14:textId="657E4B1F" w:rsidR="002F1473" w:rsidRDefault="008E314C" w:rsidP="004D18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Anna Krištofová</w:t>
      </w:r>
      <w:r w:rsidR="002F1473">
        <w:rPr>
          <w:rFonts w:ascii="Times New Roman" w:hAnsi="Times New Roman"/>
          <w:sz w:val="24"/>
          <w:szCs w:val="24"/>
        </w:rPr>
        <w:t>, odborný ekonom</w:t>
      </w:r>
      <w:r w:rsidR="009C018A">
        <w:rPr>
          <w:rFonts w:ascii="Times New Roman" w:hAnsi="Times New Roman"/>
          <w:sz w:val="24"/>
          <w:szCs w:val="24"/>
        </w:rPr>
        <w:t>.</w:t>
      </w:r>
    </w:p>
    <w:p w14:paraId="3613B7AD" w14:textId="77777777" w:rsidR="005E5198" w:rsidRDefault="005E5198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7A2A4F" w14:textId="55B8B2A5" w:rsidR="00B6288B" w:rsidRDefault="00B6288B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Místo přezkoumání: </w:t>
      </w:r>
      <w:r w:rsidR="004D1806" w:rsidRPr="00A342D9">
        <w:rPr>
          <w:rFonts w:ascii="Times New Roman" w:hAnsi="Times New Roman"/>
          <w:sz w:val="24"/>
          <w:szCs w:val="24"/>
        </w:rPr>
        <w:t xml:space="preserve">Městský úřad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="00A54C88">
        <w:rPr>
          <w:rFonts w:ascii="Times New Roman" w:hAnsi="Times New Roman"/>
          <w:sz w:val="24"/>
          <w:szCs w:val="24"/>
        </w:rPr>
        <w:t>.</w:t>
      </w:r>
    </w:p>
    <w:p w14:paraId="42B5F6F6" w14:textId="77777777" w:rsidR="005E5198" w:rsidRDefault="005E5198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D0022C" w14:textId="77777777" w:rsidR="004368FB" w:rsidRDefault="004368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BF044C7" w14:textId="77777777" w:rsidR="00B6288B" w:rsidRDefault="00B6288B" w:rsidP="00FD55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Období, ve kterém bylo přezkoumání hospodaření provedeno: </w:t>
      </w:r>
    </w:p>
    <w:p w14:paraId="6B8B4442" w14:textId="1F8BF4EE" w:rsidR="00B6288B" w:rsidRPr="006033B4" w:rsidRDefault="00B6288B" w:rsidP="00701A0E">
      <w:pPr>
        <w:pStyle w:val="Odstavecseseznamem"/>
        <w:numPr>
          <w:ilvl w:val="0"/>
          <w:numId w:val="11"/>
        </w:numPr>
        <w:spacing w:after="0" w:line="36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6033B4">
        <w:rPr>
          <w:rFonts w:ascii="Times New Roman" w:hAnsi="Times New Roman"/>
          <w:sz w:val="24"/>
          <w:szCs w:val="24"/>
        </w:rPr>
        <w:t xml:space="preserve">Dílčí přezkoumání hospodaření proběhlo </w:t>
      </w:r>
      <w:r w:rsidR="006033B4">
        <w:rPr>
          <w:rFonts w:ascii="Times New Roman" w:hAnsi="Times New Roman"/>
          <w:sz w:val="24"/>
          <w:szCs w:val="24"/>
        </w:rPr>
        <w:t>ve dnech</w:t>
      </w:r>
      <w:r w:rsidR="006033B4" w:rsidRPr="006033B4">
        <w:rPr>
          <w:rFonts w:ascii="Times New Roman" w:hAnsi="Times New Roman"/>
          <w:sz w:val="24"/>
          <w:szCs w:val="24"/>
        </w:rPr>
        <w:t xml:space="preserve"> </w:t>
      </w:r>
      <w:r w:rsidR="003319C7">
        <w:rPr>
          <w:rFonts w:ascii="Times New Roman" w:hAnsi="Times New Roman"/>
          <w:sz w:val="24"/>
          <w:szCs w:val="24"/>
        </w:rPr>
        <w:t>22. – 24. a 27.</w:t>
      </w:r>
      <w:r w:rsidR="009C018A">
        <w:rPr>
          <w:rFonts w:ascii="Times New Roman" w:hAnsi="Times New Roman"/>
          <w:sz w:val="24"/>
          <w:szCs w:val="24"/>
        </w:rPr>
        <w:t xml:space="preserve"> listopadu 202</w:t>
      </w:r>
      <w:r w:rsidR="003319C7">
        <w:rPr>
          <w:rFonts w:ascii="Times New Roman" w:hAnsi="Times New Roman"/>
          <w:sz w:val="24"/>
          <w:szCs w:val="24"/>
        </w:rPr>
        <w:t>3</w:t>
      </w:r>
      <w:r w:rsidR="00A54C88">
        <w:rPr>
          <w:rFonts w:ascii="Times New Roman" w:hAnsi="Times New Roman"/>
          <w:sz w:val="24"/>
          <w:szCs w:val="24"/>
        </w:rPr>
        <w:t>,</w:t>
      </w:r>
    </w:p>
    <w:p w14:paraId="58C67A22" w14:textId="5159ECD1" w:rsidR="00B6288B" w:rsidRDefault="00B6288B" w:rsidP="00B6288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Závěrečné přezkoumání proběhlo </w:t>
      </w:r>
      <w:r w:rsidR="00BB3781">
        <w:rPr>
          <w:rFonts w:ascii="Times New Roman" w:hAnsi="Times New Roman"/>
          <w:sz w:val="24"/>
          <w:szCs w:val="24"/>
        </w:rPr>
        <w:t>ve dnech</w:t>
      </w:r>
      <w:r w:rsidR="00951E40">
        <w:rPr>
          <w:rFonts w:ascii="Times New Roman" w:hAnsi="Times New Roman"/>
          <w:sz w:val="24"/>
          <w:szCs w:val="24"/>
        </w:rPr>
        <w:t xml:space="preserve"> </w:t>
      </w:r>
      <w:r w:rsidR="003319C7">
        <w:rPr>
          <w:rFonts w:ascii="Times New Roman" w:hAnsi="Times New Roman"/>
          <w:sz w:val="24"/>
          <w:szCs w:val="24"/>
        </w:rPr>
        <w:t>12</w:t>
      </w:r>
      <w:r w:rsidR="008E314C">
        <w:rPr>
          <w:rFonts w:ascii="Times New Roman" w:hAnsi="Times New Roman"/>
          <w:sz w:val="24"/>
          <w:szCs w:val="24"/>
        </w:rPr>
        <w:t>. února, 13., 1</w:t>
      </w:r>
      <w:r w:rsidR="003319C7">
        <w:rPr>
          <w:rFonts w:ascii="Times New Roman" w:hAnsi="Times New Roman"/>
          <w:sz w:val="24"/>
          <w:szCs w:val="24"/>
        </w:rPr>
        <w:t>8</w:t>
      </w:r>
      <w:r w:rsidR="008E314C">
        <w:rPr>
          <w:rFonts w:ascii="Times New Roman" w:hAnsi="Times New Roman"/>
          <w:sz w:val="24"/>
          <w:szCs w:val="24"/>
        </w:rPr>
        <w:t>. a</w:t>
      </w:r>
      <w:r w:rsidR="003319C7">
        <w:rPr>
          <w:rFonts w:ascii="Times New Roman" w:hAnsi="Times New Roman"/>
          <w:sz w:val="24"/>
          <w:szCs w:val="24"/>
        </w:rPr>
        <w:t>ž</w:t>
      </w:r>
      <w:r w:rsidR="008E314C">
        <w:rPr>
          <w:rFonts w:ascii="Times New Roman" w:hAnsi="Times New Roman"/>
          <w:sz w:val="24"/>
          <w:szCs w:val="24"/>
        </w:rPr>
        <w:t xml:space="preserve"> </w:t>
      </w:r>
      <w:r w:rsidR="003319C7">
        <w:rPr>
          <w:rFonts w:ascii="Times New Roman" w:hAnsi="Times New Roman"/>
          <w:sz w:val="24"/>
          <w:szCs w:val="24"/>
        </w:rPr>
        <w:t>20</w:t>
      </w:r>
      <w:r w:rsidR="008E314C">
        <w:rPr>
          <w:rFonts w:ascii="Times New Roman" w:hAnsi="Times New Roman"/>
          <w:sz w:val="24"/>
          <w:szCs w:val="24"/>
        </w:rPr>
        <w:t xml:space="preserve">. </w:t>
      </w:r>
      <w:r w:rsidR="003319C7">
        <w:rPr>
          <w:rFonts w:ascii="Times New Roman" w:hAnsi="Times New Roman"/>
          <w:sz w:val="24"/>
          <w:szCs w:val="24"/>
        </w:rPr>
        <w:t xml:space="preserve">a 25. </w:t>
      </w:r>
      <w:r w:rsidR="008E314C">
        <w:rPr>
          <w:rFonts w:ascii="Times New Roman" w:hAnsi="Times New Roman"/>
          <w:sz w:val="24"/>
          <w:szCs w:val="24"/>
        </w:rPr>
        <w:t>břez</w:t>
      </w:r>
      <w:r w:rsidR="002F1473">
        <w:rPr>
          <w:rFonts w:ascii="Times New Roman" w:hAnsi="Times New Roman"/>
          <w:sz w:val="24"/>
          <w:szCs w:val="24"/>
        </w:rPr>
        <w:t>na</w:t>
      </w:r>
      <w:r w:rsidR="00933A31">
        <w:rPr>
          <w:rFonts w:ascii="Times New Roman" w:hAnsi="Times New Roman"/>
          <w:sz w:val="24"/>
          <w:szCs w:val="24"/>
        </w:rPr>
        <w:t xml:space="preserve"> 20</w:t>
      </w:r>
      <w:r w:rsidR="004368FB">
        <w:rPr>
          <w:rFonts w:ascii="Times New Roman" w:hAnsi="Times New Roman"/>
          <w:sz w:val="24"/>
          <w:szCs w:val="24"/>
        </w:rPr>
        <w:t>2</w:t>
      </w:r>
      <w:r w:rsidR="003319C7">
        <w:rPr>
          <w:rFonts w:ascii="Times New Roman" w:hAnsi="Times New Roman"/>
          <w:sz w:val="24"/>
          <w:szCs w:val="24"/>
        </w:rPr>
        <w:t>4</w:t>
      </w:r>
      <w:r w:rsidR="00A54C88">
        <w:rPr>
          <w:rFonts w:ascii="Times New Roman" w:hAnsi="Times New Roman"/>
          <w:sz w:val="24"/>
          <w:szCs w:val="24"/>
        </w:rPr>
        <w:t>.</w:t>
      </w:r>
    </w:p>
    <w:p w14:paraId="51484264" w14:textId="77777777" w:rsidR="00951E40" w:rsidRDefault="00951E40" w:rsidP="00B628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27E093" w14:textId="77777777" w:rsidR="00361F41" w:rsidRDefault="00361F41" w:rsidP="00B628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Určení zahájení </w:t>
      </w:r>
      <w:r w:rsidR="003F16CE">
        <w:rPr>
          <w:rFonts w:ascii="Times New Roman" w:hAnsi="Times New Roman"/>
          <w:b/>
          <w:sz w:val="24"/>
          <w:szCs w:val="24"/>
        </w:rPr>
        <w:t>a </w:t>
      </w:r>
      <w:r>
        <w:rPr>
          <w:rFonts w:ascii="Times New Roman" w:hAnsi="Times New Roman"/>
          <w:b/>
          <w:sz w:val="24"/>
          <w:szCs w:val="24"/>
        </w:rPr>
        <w:t xml:space="preserve">ukončení přezkoumání </w:t>
      </w:r>
      <w:r w:rsidRPr="000D7E37">
        <w:rPr>
          <w:rFonts w:ascii="Times New Roman" w:hAnsi="Times New Roman"/>
          <w:b/>
          <w:sz w:val="24"/>
          <w:szCs w:val="24"/>
        </w:rPr>
        <w:t xml:space="preserve">hospodaření </w:t>
      </w:r>
      <w:r w:rsidR="00A52181" w:rsidRPr="000D7E37">
        <w:rPr>
          <w:rFonts w:ascii="Times New Roman" w:hAnsi="Times New Roman"/>
          <w:b/>
          <w:sz w:val="24"/>
          <w:szCs w:val="24"/>
        </w:rPr>
        <w:t>územního samosprávného celku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1F41">
        <w:rPr>
          <w:rFonts w:ascii="Times New Roman" w:hAnsi="Times New Roman"/>
          <w:b/>
          <w:sz w:val="24"/>
          <w:szCs w:val="24"/>
        </w:rPr>
        <w:t>auditorskou společností:</w:t>
      </w:r>
    </w:p>
    <w:p w14:paraId="00DF56FA" w14:textId="6DC46A4E" w:rsidR="00361F41" w:rsidRPr="007D257F" w:rsidRDefault="007D257F" w:rsidP="00361F41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57F">
        <w:rPr>
          <w:rFonts w:ascii="Times New Roman" w:hAnsi="Times New Roman"/>
          <w:sz w:val="24"/>
          <w:szCs w:val="24"/>
        </w:rPr>
        <w:t>Projednání požadavků auditora z hlediska podkladů požadovaných pro provedení přezkoumání hospodaření, sjednání termínů a jiné organizační věci, dne</w:t>
      </w:r>
      <w:r w:rsidR="00813B06">
        <w:rPr>
          <w:rFonts w:ascii="Times New Roman" w:hAnsi="Times New Roman"/>
          <w:sz w:val="24"/>
          <w:szCs w:val="24"/>
        </w:rPr>
        <w:t> </w:t>
      </w:r>
      <w:r w:rsidR="008E314C">
        <w:rPr>
          <w:rFonts w:ascii="Times New Roman" w:hAnsi="Times New Roman"/>
          <w:sz w:val="24"/>
          <w:szCs w:val="24"/>
        </w:rPr>
        <w:t>27</w:t>
      </w:r>
      <w:r w:rsidRPr="007D257F">
        <w:rPr>
          <w:rFonts w:ascii="Times New Roman" w:hAnsi="Times New Roman"/>
          <w:sz w:val="24"/>
          <w:szCs w:val="24"/>
        </w:rPr>
        <w:t>. </w:t>
      </w:r>
      <w:r w:rsidR="00813B06">
        <w:rPr>
          <w:rFonts w:ascii="Times New Roman" w:hAnsi="Times New Roman"/>
          <w:sz w:val="24"/>
          <w:szCs w:val="24"/>
        </w:rPr>
        <w:t>července</w:t>
      </w:r>
      <w:r w:rsidRPr="007D257F">
        <w:rPr>
          <w:rFonts w:ascii="Times New Roman" w:hAnsi="Times New Roman"/>
          <w:sz w:val="24"/>
          <w:szCs w:val="24"/>
        </w:rPr>
        <w:t> 20</w:t>
      </w:r>
      <w:r w:rsidR="002F1473">
        <w:rPr>
          <w:rFonts w:ascii="Times New Roman" w:hAnsi="Times New Roman"/>
          <w:sz w:val="24"/>
          <w:szCs w:val="24"/>
        </w:rPr>
        <w:t>2</w:t>
      </w:r>
      <w:r w:rsidR="00813B06">
        <w:rPr>
          <w:rFonts w:ascii="Times New Roman" w:hAnsi="Times New Roman"/>
          <w:sz w:val="24"/>
          <w:szCs w:val="24"/>
        </w:rPr>
        <w:t>3</w:t>
      </w:r>
      <w:r w:rsidRPr="007D257F">
        <w:rPr>
          <w:rFonts w:ascii="Times New Roman" w:hAnsi="Times New Roman"/>
          <w:sz w:val="24"/>
          <w:szCs w:val="24"/>
        </w:rPr>
        <w:t>.</w:t>
      </w:r>
    </w:p>
    <w:p w14:paraId="131853B2" w14:textId="13723184" w:rsidR="00361F41" w:rsidRPr="007D257F" w:rsidRDefault="007D257F" w:rsidP="00361F41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57F">
        <w:rPr>
          <w:rFonts w:ascii="Times New Roman" w:hAnsi="Times New Roman"/>
          <w:sz w:val="24"/>
          <w:szCs w:val="24"/>
        </w:rPr>
        <w:t xml:space="preserve">Ověření úplnosti podkladů pro vyhotovení zprávy, dne </w:t>
      </w:r>
      <w:r w:rsidR="00813B06">
        <w:rPr>
          <w:rFonts w:ascii="Times New Roman" w:hAnsi="Times New Roman"/>
          <w:sz w:val="24"/>
          <w:szCs w:val="24"/>
        </w:rPr>
        <w:t>25</w:t>
      </w:r>
      <w:r w:rsidR="009C018A">
        <w:rPr>
          <w:rFonts w:ascii="Times New Roman" w:hAnsi="Times New Roman"/>
          <w:sz w:val="24"/>
          <w:szCs w:val="24"/>
        </w:rPr>
        <w:t>.</w:t>
      </w:r>
      <w:r w:rsidRPr="007D257F">
        <w:rPr>
          <w:rFonts w:ascii="Times New Roman" w:hAnsi="Times New Roman"/>
          <w:sz w:val="24"/>
          <w:szCs w:val="24"/>
        </w:rPr>
        <w:t xml:space="preserve"> </w:t>
      </w:r>
      <w:r w:rsidR="002F1473">
        <w:rPr>
          <w:rFonts w:ascii="Times New Roman" w:hAnsi="Times New Roman"/>
          <w:sz w:val="24"/>
          <w:szCs w:val="24"/>
        </w:rPr>
        <w:t>března</w:t>
      </w:r>
      <w:r w:rsidRPr="007D257F">
        <w:rPr>
          <w:rFonts w:ascii="Times New Roman" w:hAnsi="Times New Roman"/>
          <w:sz w:val="24"/>
          <w:szCs w:val="24"/>
        </w:rPr>
        <w:t xml:space="preserve"> 20</w:t>
      </w:r>
      <w:r w:rsidR="002A30A0">
        <w:rPr>
          <w:rFonts w:ascii="Times New Roman" w:hAnsi="Times New Roman"/>
          <w:sz w:val="24"/>
          <w:szCs w:val="24"/>
        </w:rPr>
        <w:t>2</w:t>
      </w:r>
      <w:r w:rsidR="00813B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74F80D9" w14:textId="77777777" w:rsidR="00361F41" w:rsidRPr="00361F41" w:rsidRDefault="00361F41" w:rsidP="00361F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0ED81E" w14:textId="77777777" w:rsidR="00B6288B" w:rsidRDefault="00B6288B" w:rsidP="00680A7D">
      <w:pPr>
        <w:pStyle w:val="hlavnnadpis"/>
      </w:pPr>
      <w:r>
        <w:t>Předmět přezkoumání hospodaření</w:t>
      </w:r>
    </w:p>
    <w:p w14:paraId="4485B979" w14:textId="77777777" w:rsidR="00B6288B" w:rsidRDefault="00B6288B" w:rsidP="00B628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přezkoumání jsou podle ustanovení § 2 odst. 1 zákona č. 420/2004 Sb., údaje o ročním hospodaření, tvořící součást závěrečného účtu podle § 17 odst. 2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3 zákona č. 250/2000 Sb.,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 xml:space="preserve">rozpočtových pravidlech územních rozpočtů, ve znění pozdějších předpisů,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to:</w:t>
      </w:r>
    </w:p>
    <w:p w14:paraId="59292C7D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plnění příjmů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výdajů rozpočtu včetně peněžních operací, týkajících se rozpočtových prostředků,</w:t>
      </w:r>
    </w:p>
    <w:p w14:paraId="1B9C8B2F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finanční operace, týkající se tvorby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použití peněžních fondů,</w:t>
      </w:r>
    </w:p>
    <w:p w14:paraId="5F944065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náklady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výnosy podnikatelské činnosti územního celku,</w:t>
      </w:r>
    </w:p>
    <w:p w14:paraId="557756FB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peněžní operace, týkající se sdružených prostředků vynakládaných na základě smlouvy mezi dvěma nebo více územními celky, anebo na základě smlouvy s jinými právnickými nebo fyzickými osobami, </w:t>
      </w:r>
    </w:p>
    <w:p w14:paraId="5E50B16D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finanční operace, týkající se cizích zdrojů ve smyslu právních předpisů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>účetnictví,</w:t>
      </w:r>
    </w:p>
    <w:p w14:paraId="58B37F0F" w14:textId="77777777" w:rsidR="00B6288B" w:rsidRDefault="00B6288B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hospodaření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nakládání s prostředky poskytnutými </w:t>
      </w:r>
      <w:r w:rsidR="003F16CE"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/>
          <w:sz w:val="24"/>
          <w:szCs w:val="24"/>
        </w:rPr>
        <w:t xml:space="preserve">Národního fondu </w:t>
      </w:r>
      <w:r w:rsidR="003F16CE">
        <w:rPr>
          <w:rFonts w:ascii="Times New Roman" w:hAnsi="Times New Roman"/>
          <w:sz w:val="24"/>
          <w:szCs w:val="24"/>
        </w:rPr>
        <w:t>a s </w:t>
      </w:r>
      <w:r>
        <w:rPr>
          <w:rFonts w:ascii="Times New Roman" w:hAnsi="Times New Roman"/>
          <w:sz w:val="24"/>
          <w:szCs w:val="24"/>
        </w:rPr>
        <w:t>dalšími prost</w:t>
      </w:r>
      <w:r w:rsidR="00A52181">
        <w:rPr>
          <w:rFonts w:ascii="Times New Roman" w:hAnsi="Times New Roman"/>
          <w:sz w:val="24"/>
          <w:szCs w:val="24"/>
        </w:rPr>
        <w:t>ředky ze zahranič</w:t>
      </w:r>
      <w:r w:rsidR="00220899">
        <w:rPr>
          <w:rFonts w:ascii="Times New Roman" w:hAnsi="Times New Roman"/>
          <w:sz w:val="24"/>
          <w:szCs w:val="24"/>
        </w:rPr>
        <w:t>í poskytnutými na základě mezinárodních smluv,</w:t>
      </w:r>
    </w:p>
    <w:p w14:paraId="791E41D4" w14:textId="77777777" w:rsidR="00220899" w:rsidRDefault="00220899" w:rsidP="00B6288B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vyúčtování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vypořádání finančních vztahů ke státnímu rozpočtu, k rozpočtům krajů, k rozpočtům obcí, k jiným rozpočtům, ke státním fondům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k dalším osobám. </w:t>
      </w:r>
    </w:p>
    <w:p w14:paraId="18D06AFD" w14:textId="77777777" w:rsidR="00220899" w:rsidRDefault="00220899" w:rsidP="0022089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EA520E3" w14:textId="77777777" w:rsidR="00220899" w:rsidRDefault="00220899" w:rsidP="0022089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přezkoumání v souladu s ustanovením § 2 odst. 2 zákona č. 420/2004 Sb. jsou dále oblasti:</w:t>
      </w:r>
    </w:p>
    <w:p w14:paraId="6FEB680C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nakládání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hospodaření s majetkem ve vlastnictví územního celku,</w:t>
      </w:r>
    </w:p>
    <w:p w14:paraId="35038E6B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nakládání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hospodaření s majetkem státu, s nímž hospodaří územní celek,</w:t>
      </w:r>
    </w:p>
    <w:p w14:paraId="647B74A9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zadávání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uskutečňování veřejných zakázek, s výji</w:t>
      </w:r>
      <w:r w:rsidR="00361F41">
        <w:rPr>
          <w:rFonts w:ascii="Times New Roman" w:hAnsi="Times New Roman"/>
          <w:sz w:val="24"/>
          <w:szCs w:val="24"/>
        </w:rPr>
        <w:t xml:space="preserve">mkou úkonů </w:t>
      </w:r>
      <w:r w:rsidR="003F16CE">
        <w:rPr>
          <w:rFonts w:ascii="Times New Roman" w:hAnsi="Times New Roman"/>
          <w:sz w:val="24"/>
          <w:szCs w:val="24"/>
        </w:rPr>
        <w:t>a </w:t>
      </w:r>
      <w:r w:rsidR="00361F41">
        <w:rPr>
          <w:rFonts w:ascii="Times New Roman" w:hAnsi="Times New Roman"/>
          <w:sz w:val="24"/>
          <w:szCs w:val="24"/>
        </w:rPr>
        <w:t>postupů přezkoumaných</w:t>
      </w:r>
      <w:r>
        <w:rPr>
          <w:rFonts w:ascii="Times New Roman" w:hAnsi="Times New Roman"/>
          <w:sz w:val="24"/>
          <w:szCs w:val="24"/>
        </w:rPr>
        <w:t xml:space="preserve"> orgánem dohledu podle zákona </w:t>
      </w:r>
      <w:r w:rsidR="008E5EB0">
        <w:rPr>
          <w:rFonts w:ascii="Times New Roman" w:hAnsi="Times New Roman"/>
          <w:sz w:val="24"/>
          <w:szCs w:val="24"/>
        </w:rPr>
        <w:t>č.</w:t>
      </w:r>
      <w:r w:rsidR="008E5EB0" w:rsidRPr="002611F3">
        <w:rPr>
          <w:rFonts w:ascii="Times New Roman" w:hAnsi="Times New Roman"/>
          <w:sz w:val="24"/>
          <w:szCs w:val="24"/>
        </w:rPr>
        <w:t xml:space="preserve"> 134/2016 Sb., o zadávání veřejných zakázek</w:t>
      </w:r>
      <w:r w:rsidR="008E5EB0">
        <w:rPr>
          <w:rFonts w:ascii="Times New Roman" w:hAnsi="Times New Roman"/>
          <w:sz w:val="24"/>
          <w:szCs w:val="24"/>
        </w:rPr>
        <w:t>,</w:t>
      </w:r>
    </w:p>
    <w:p w14:paraId="6F3776C5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 pohledávek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závazků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nakládání s nimi,</w:t>
      </w:r>
    </w:p>
    <w:p w14:paraId="3DD45BAD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ručení za závazky fyzických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právnických osob,</w:t>
      </w:r>
    </w:p>
    <w:p w14:paraId="16CDDC49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zastavování movitých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nemovitých věcí ve prospěch třetích osob,</w:t>
      </w:r>
    </w:p>
    <w:p w14:paraId="7288873A" w14:textId="77777777" w:rsidR="00220899" w:rsidRDefault="00220899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zřizování věcných břemen k majetku územního celku,</w:t>
      </w:r>
    </w:p>
    <w:p w14:paraId="7AB8AA70" w14:textId="77777777" w:rsidR="00902FCC" w:rsidRDefault="009A4C4A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účetnictví vedené</w:t>
      </w:r>
      <w:r w:rsidR="00220899">
        <w:rPr>
          <w:rFonts w:ascii="Times New Roman" w:hAnsi="Times New Roman"/>
          <w:sz w:val="24"/>
          <w:szCs w:val="24"/>
        </w:rPr>
        <w:t xml:space="preserve"> územním celkem</w:t>
      </w:r>
    </w:p>
    <w:p w14:paraId="196F79F5" w14:textId="77777777" w:rsidR="00220899" w:rsidRPr="00B6288B" w:rsidRDefault="00902FCC" w:rsidP="00220899">
      <w:pPr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ověření poměru dluhu územního celku k průměru jeho příjmů za poslední 4 rozpočtové roky podle právního předpisu upravujícího rozpočtovou odpovědnost</w:t>
      </w:r>
      <w:r w:rsidR="00220899">
        <w:rPr>
          <w:rFonts w:ascii="Times New Roman" w:hAnsi="Times New Roman"/>
          <w:sz w:val="24"/>
          <w:szCs w:val="24"/>
        </w:rPr>
        <w:t>.</w:t>
      </w:r>
    </w:p>
    <w:p w14:paraId="61E85278" w14:textId="77777777" w:rsidR="00813DE3" w:rsidRDefault="00813DE3" w:rsidP="00680A7D">
      <w:pPr>
        <w:pStyle w:val="hlavnnadpis"/>
      </w:pPr>
      <w:r>
        <w:lastRenderedPageBreak/>
        <w:t>Hlediska přezkoumání hospodaření</w:t>
      </w:r>
    </w:p>
    <w:p w14:paraId="28B0AE1F" w14:textId="77777777" w:rsidR="00813DE3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přezkoumání podle ustanovení § 3 zákona č. 420/2004 Sb. (viz bod II. této zprávy) se ověřuje z hlediska:</w:t>
      </w:r>
    </w:p>
    <w:p w14:paraId="1D149DA7" w14:textId="77777777" w:rsidR="00813DE3" w:rsidRDefault="00813DE3" w:rsidP="00813DE3">
      <w:pPr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dodržování povinností stanovených zvláštními právními předpisy,</w:t>
      </w:r>
    </w:p>
    <w:p w14:paraId="3AF0C099" w14:textId="77777777" w:rsidR="00813DE3" w:rsidRDefault="00813DE3" w:rsidP="00813DE3">
      <w:pPr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souladu hospodaření s finančními prostředky ve srovnání s rozpočtem,</w:t>
      </w:r>
    </w:p>
    <w:p w14:paraId="41197883" w14:textId="77777777" w:rsidR="00813DE3" w:rsidRDefault="00813DE3" w:rsidP="00813DE3">
      <w:pPr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dodržení účelu poskytnuté dotace nebo návratné finanční výpomoci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podmínek jejich použití,</w:t>
      </w:r>
    </w:p>
    <w:p w14:paraId="093105A5" w14:textId="77777777" w:rsidR="00813DE3" w:rsidRDefault="00813DE3" w:rsidP="00813DE3">
      <w:pPr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věcné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formální správnosti dokladů</w:t>
      </w:r>
      <w:r w:rsidR="00CB0827">
        <w:rPr>
          <w:rFonts w:ascii="Times New Roman" w:hAnsi="Times New Roman"/>
          <w:sz w:val="24"/>
          <w:szCs w:val="24"/>
        </w:rPr>
        <w:t xml:space="preserve"> </w:t>
      </w:r>
      <w:r w:rsidR="003F16CE">
        <w:rPr>
          <w:rFonts w:ascii="Times New Roman" w:hAnsi="Times New Roman"/>
          <w:sz w:val="24"/>
          <w:szCs w:val="24"/>
        </w:rPr>
        <w:t>u </w:t>
      </w:r>
      <w:r>
        <w:rPr>
          <w:rFonts w:ascii="Times New Roman" w:hAnsi="Times New Roman"/>
          <w:sz w:val="24"/>
          <w:szCs w:val="24"/>
        </w:rPr>
        <w:t>přezkoumávaných operací.</w:t>
      </w:r>
    </w:p>
    <w:p w14:paraId="38B24C6E" w14:textId="77777777" w:rsidR="00813DE3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B2AE85C" w14:textId="77777777" w:rsidR="00813DE3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Právní předpisy použité při přezkoumání hospodaření pokrývající výše uvedená hlediska jsou uvedeny v </w:t>
      </w:r>
      <w:r>
        <w:rPr>
          <w:rFonts w:ascii="Times New Roman" w:hAnsi="Times New Roman"/>
          <w:b/>
          <w:sz w:val="24"/>
          <w:szCs w:val="24"/>
        </w:rPr>
        <w:t>příloze A</w:t>
      </w:r>
      <w:r>
        <w:rPr>
          <w:rFonts w:ascii="Times New Roman" w:hAnsi="Times New Roman"/>
          <w:sz w:val="24"/>
          <w:szCs w:val="24"/>
        </w:rPr>
        <w:t xml:space="preserve">, která je nedílnou součástí této zprávy. </w:t>
      </w:r>
    </w:p>
    <w:p w14:paraId="2820E771" w14:textId="77777777" w:rsidR="005E5198" w:rsidRPr="00680A7D" w:rsidRDefault="005E5198" w:rsidP="00680A7D">
      <w:pPr>
        <w:rPr>
          <w:rFonts w:ascii="Times New Roman" w:hAnsi="Times New Roman"/>
          <w:sz w:val="24"/>
          <w:szCs w:val="24"/>
        </w:rPr>
      </w:pPr>
    </w:p>
    <w:p w14:paraId="115BA19C" w14:textId="77777777" w:rsidR="00813DE3" w:rsidRDefault="00813DE3" w:rsidP="00680A7D">
      <w:pPr>
        <w:pStyle w:val="hlavnnadpis"/>
      </w:pPr>
      <w:r>
        <w:t>Definování odpovědnosti</w:t>
      </w:r>
    </w:p>
    <w:p w14:paraId="0353A30F" w14:textId="77777777" w:rsidR="00813DE3" w:rsidRPr="00951E40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hospodaření, které bylo předmětem přezkoumání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za jeho zobrazení v účetních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finančních výkazech, je </w:t>
      </w:r>
      <w:r w:rsidRPr="00951E40">
        <w:rPr>
          <w:rFonts w:ascii="Times New Roman" w:hAnsi="Times New Roman"/>
          <w:sz w:val="24"/>
          <w:szCs w:val="24"/>
        </w:rPr>
        <w:t xml:space="preserve">odpovědný statutární orgán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Pr="00951E40">
        <w:rPr>
          <w:rFonts w:ascii="Times New Roman" w:hAnsi="Times New Roman"/>
          <w:sz w:val="24"/>
          <w:szCs w:val="24"/>
        </w:rPr>
        <w:t>.</w:t>
      </w:r>
    </w:p>
    <w:p w14:paraId="3AA33191" w14:textId="77777777" w:rsidR="00813DE3" w:rsidRPr="00813DE3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1B16D95" w14:textId="77777777" w:rsidR="00813DE3" w:rsidRPr="00703AC6" w:rsidRDefault="00813DE3" w:rsidP="00813DE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03AC6">
        <w:rPr>
          <w:rFonts w:ascii="Times New Roman" w:hAnsi="Times New Roman"/>
          <w:sz w:val="24"/>
          <w:szCs w:val="24"/>
        </w:rPr>
        <w:t xml:space="preserve">Naší úlohou je, na základě provedeného přezkoumání hospodaření, vydat zprávu </w:t>
      </w:r>
      <w:r w:rsidR="003F16CE" w:rsidRPr="00703AC6">
        <w:rPr>
          <w:rFonts w:ascii="Times New Roman" w:hAnsi="Times New Roman"/>
          <w:sz w:val="24"/>
          <w:szCs w:val="24"/>
        </w:rPr>
        <w:t>o </w:t>
      </w:r>
      <w:r w:rsidRPr="00703AC6">
        <w:rPr>
          <w:rFonts w:ascii="Times New Roman" w:hAnsi="Times New Roman"/>
          <w:sz w:val="24"/>
          <w:szCs w:val="24"/>
        </w:rPr>
        <w:t xml:space="preserve">výsledku přezkoumání hospodaření. </w:t>
      </w:r>
      <w:r w:rsidR="00703AC6" w:rsidRPr="00703AC6">
        <w:rPr>
          <w:rFonts w:ascii="Times New Roman" w:hAnsi="Times New Roman"/>
          <w:sz w:val="24"/>
          <w:szCs w:val="24"/>
        </w:rPr>
        <w:t xml:space="preserve">V souladu se zákonem o auditorech a Etickým kodexem přijatým komorou auditorů České republiky jsme na městě Velké Meziříčí nezávislí a splnili jsme i další etické povinnosti vyplývající z uvedených předpisů. Rovněž jsme splnili požadavky týkající se řízení kvality stanovené mezinárodním standardem pro řízení kvality ISQC 1. </w:t>
      </w:r>
      <w:r w:rsidRPr="00703AC6">
        <w:rPr>
          <w:rFonts w:ascii="Times New Roman" w:hAnsi="Times New Roman"/>
          <w:sz w:val="24"/>
          <w:szCs w:val="24"/>
        </w:rPr>
        <w:t xml:space="preserve">Přezkoumání </w:t>
      </w:r>
      <w:r w:rsidR="00A52181" w:rsidRPr="00703AC6">
        <w:rPr>
          <w:rFonts w:ascii="Times New Roman" w:hAnsi="Times New Roman"/>
          <w:sz w:val="24"/>
          <w:szCs w:val="24"/>
        </w:rPr>
        <w:t xml:space="preserve">hospodaření </w:t>
      </w:r>
      <w:r w:rsidRPr="00703AC6">
        <w:rPr>
          <w:rFonts w:ascii="Times New Roman" w:hAnsi="Times New Roman"/>
          <w:sz w:val="24"/>
          <w:szCs w:val="24"/>
        </w:rPr>
        <w:t xml:space="preserve">jsme provedli </w:t>
      </w:r>
      <w:r w:rsidR="00131821" w:rsidRPr="00703AC6">
        <w:rPr>
          <w:rFonts w:ascii="Times New Roman" w:hAnsi="Times New Roman"/>
          <w:sz w:val="24"/>
          <w:szCs w:val="24"/>
        </w:rPr>
        <w:t xml:space="preserve">v souladu se zákonem </w:t>
      </w:r>
      <w:r w:rsidR="00CF5FC2" w:rsidRPr="00703AC6">
        <w:rPr>
          <w:rFonts w:ascii="Times New Roman" w:hAnsi="Times New Roman"/>
          <w:sz w:val="24"/>
          <w:szCs w:val="24"/>
        </w:rPr>
        <w:t>č. </w:t>
      </w:r>
      <w:r w:rsidR="00131821" w:rsidRPr="00703AC6">
        <w:rPr>
          <w:rFonts w:ascii="Times New Roman" w:hAnsi="Times New Roman"/>
          <w:sz w:val="24"/>
          <w:szCs w:val="24"/>
        </w:rPr>
        <w:t xml:space="preserve">93/2009 Sb., </w:t>
      </w:r>
      <w:r w:rsidR="003F16CE" w:rsidRPr="00703AC6">
        <w:rPr>
          <w:rFonts w:ascii="Times New Roman" w:hAnsi="Times New Roman"/>
          <w:sz w:val="24"/>
          <w:szCs w:val="24"/>
        </w:rPr>
        <w:t>o </w:t>
      </w:r>
      <w:r w:rsidR="00131821" w:rsidRPr="00703AC6">
        <w:rPr>
          <w:rFonts w:ascii="Times New Roman" w:hAnsi="Times New Roman"/>
          <w:sz w:val="24"/>
          <w:szCs w:val="24"/>
        </w:rPr>
        <w:t xml:space="preserve">auditorech </w:t>
      </w:r>
      <w:r w:rsidR="003F16CE" w:rsidRPr="00703AC6">
        <w:rPr>
          <w:rFonts w:ascii="Times New Roman" w:hAnsi="Times New Roman"/>
          <w:sz w:val="24"/>
          <w:szCs w:val="24"/>
        </w:rPr>
        <w:t>a o </w:t>
      </w:r>
      <w:r w:rsidR="00131821" w:rsidRPr="00703AC6">
        <w:rPr>
          <w:rFonts w:ascii="Times New Roman" w:hAnsi="Times New Roman"/>
          <w:sz w:val="24"/>
          <w:szCs w:val="24"/>
        </w:rPr>
        <w:t xml:space="preserve">změně některých zákonů, ve znění pozdějších předpisů, </w:t>
      </w:r>
      <w:r w:rsidR="00951E40" w:rsidRPr="00703AC6">
        <w:rPr>
          <w:rFonts w:ascii="Times New Roman" w:hAnsi="Times New Roman"/>
          <w:sz w:val="24"/>
          <w:szCs w:val="24"/>
        </w:rPr>
        <w:t>au</w:t>
      </w:r>
      <w:r w:rsidR="00131821" w:rsidRPr="00703AC6">
        <w:rPr>
          <w:rFonts w:ascii="Times New Roman" w:hAnsi="Times New Roman"/>
          <w:sz w:val="24"/>
          <w:szCs w:val="24"/>
        </w:rPr>
        <w:t xml:space="preserve">ditorským standardem č. 52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="00131821" w:rsidRPr="00703AC6">
        <w:rPr>
          <w:rFonts w:ascii="Times New Roman" w:hAnsi="Times New Roman"/>
          <w:sz w:val="24"/>
          <w:szCs w:val="24"/>
        </w:rPr>
        <w:t>dalšími relevantními předpisy vydanými Komorou auditorů České republ</w:t>
      </w:r>
      <w:r w:rsidR="00A52181" w:rsidRPr="00703AC6">
        <w:rPr>
          <w:rFonts w:ascii="Times New Roman" w:hAnsi="Times New Roman"/>
          <w:sz w:val="24"/>
          <w:szCs w:val="24"/>
        </w:rPr>
        <w:t xml:space="preserve">iky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="00A52181" w:rsidRPr="00703AC6">
        <w:rPr>
          <w:rFonts w:ascii="Times New Roman" w:hAnsi="Times New Roman"/>
          <w:sz w:val="24"/>
          <w:szCs w:val="24"/>
        </w:rPr>
        <w:t xml:space="preserve">s ustanoveními § 2, 3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="00A52181" w:rsidRPr="00703AC6">
        <w:rPr>
          <w:rFonts w:ascii="Times New Roman" w:hAnsi="Times New Roman"/>
          <w:sz w:val="24"/>
          <w:szCs w:val="24"/>
        </w:rPr>
        <w:t>10</w:t>
      </w:r>
      <w:r w:rsidR="00131821" w:rsidRPr="00703AC6">
        <w:rPr>
          <w:rFonts w:ascii="Times New Roman" w:hAnsi="Times New Roman"/>
          <w:sz w:val="24"/>
          <w:szCs w:val="24"/>
        </w:rPr>
        <w:t xml:space="preserve"> zákona č. 420/2004 Sb. V souladu s těmito předpisy jsme povinni dodržovat etické normy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="00131821" w:rsidRPr="00703AC6">
        <w:rPr>
          <w:rFonts w:ascii="Times New Roman" w:hAnsi="Times New Roman"/>
          <w:sz w:val="24"/>
          <w:szCs w:val="24"/>
        </w:rPr>
        <w:t xml:space="preserve">naplánovat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="00131821" w:rsidRPr="00703AC6">
        <w:rPr>
          <w:rFonts w:ascii="Times New Roman" w:hAnsi="Times New Roman"/>
          <w:sz w:val="24"/>
          <w:szCs w:val="24"/>
        </w:rPr>
        <w:t xml:space="preserve">provést přezkoumání hospodaření tak, abychom získali omezenou jistotu, zda hospodaření </w:t>
      </w:r>
      <w:r w:rsidR="008B2BEA" w:rsidRPr="00703AC6">
        <w:rPr>
          <w:rFonts w:ascii="Times New Roman" w:hAnsi="Times New Roman"/>
          <w:sz w:val="24"/>
          <w:szCs w:val="24"/>
        </w:rPr>
        <w:t>města</w:t>
      </w:r>
      <w:r w:rsidR="00CF5FC2" w:rsidRPr="00703AC6">
        <w:rPr>
          <w:rFonts w:ascii="Times New Roman" w:hAnsi="Times New Roman"/>
          <w:sz w:val="24"/>
          <w:szCs w:val="24"/>
        </w:rPr>
        <w:t xml:space="preserve"> </w:t>
      </w:r>
      <w:r w:rsidR="00DC134B" w:rsidRPr="00703AC6">
        <w:rPr>
          <w:rFonts w:ascii="Times New Roman" w:hAnsi="Times New Roman"/>
          <w:sz w:val="24"/>
          <w:szCs w:val="24"/>
        </w:rPr>
        <w:t>Velké Meziříčí</w:t>
      </w:r>
      <w:r w:rsidR="008D5871" w:rsidRPr="00703AC6">
        <w:rPr>
          <w:rFonts w:ascii="Times New Roman" w:hAnsi="Times New Roman"/>
          <w:sz w:val="24"/>
          <w:szCs w:val="24"/>
        </w:rPr>
        <w:t xml:space="preserve"> j</w:t>
      </w:r>
      <w:r w:rsidR="00D2123C" w:rsidRPr="00703AC6">
        <w:rPr>
          <w:rFonts w:ascii="Times New Roman" w:hAnsi="Times New Roman"/>
          <w:sz w:val="24"/>
          <w:szCs w:val="24"/>
        </w:rPr>
        <w:t>e </w:t>
      </w:r>
      <w:r w:rsidR="00131821" w:rsidRPr="00703AC6">
        <w:rPr>
          <w:rFonts w:ascii="Times New Roman" w:hAnsi="Times New Roman"/>
          <w:sz w:val="24"/>
          <w:szCs w:val="24"/>
        </w:rPr>
        <w:t>v souladu s hledisky přezkoumání hospodaření (viz bod III. této zprávy).</w:t>
      </w:r>
    </w:p>
    <w:p w14:paraId="2EC5B8CF" w14:textId="77777777" w:rsidR="00B413E5" w:rsidRPr="00703AC6" w:rsidRDefault="00B413E5" w:rsidP="00680A7D"/>
    <w:p w14:paraId="724FA235" w14:textId="77777777" w:rsidR="00B413E5" w:rsidRPr="00703AC6" w:rsidRDefault="00B413E5" w:rsidP="00680A7D">
      <w:pPr>
        <w:pStyle w:val="hlavnnadpis"/>
        <w:rPr>
          <w:sz w:val="24"/>
          <w:szCs w:val="24"/>
        </w:rPr>
      </w:pPr>
      <w:r w:rsidRPr="00703AC6">
        <w:t>Rámcový rozsah prací</w:t>
      </w:r>
    </w:p>
    <w:p w14:paraId="740EB041" w14:textId="77777777" w:rsidR="00703AC6" w:rsidRDefault="00C67557" w:rsidP="00703AC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03AC6">
        <w:rPr>
          <w:rFonts w:ascii="Times New Roman" w:hAnsi="Times New Roman"/>
          <w:sz w:val="24"/>
          <w:szCs w:val="24"/>
        </w:rPr>
        <w:t xml:space="preserve">Za účelem vykonání přezkoumání hospodaření </w:t>
      </w:r>
      <w:r w:rsidR="008B2BEA" w:rsidRPr="00703AC6">
        <w:rPr>
          <w:rFonts w:ascii="Times New Roman" w:hAnsi="Times New Roman"/>
          <w:sz w:val="24"/>
          <w:szCs w:val="24"/>
        </w:rPr>
        <w:t>města</w:t>
      </w:r>
      <w:r w:rsidR="00CF5FC2" w:rsidRPr="00703AC6">
        <w:rPr>
          <w:rFonts w:ascii="Times New Roman" w:hAnsi="Times New Roman"/>
          <w:sz w:val="24"/>
          <w:szCs w:val="24"/>
        </w:rPr>
        <w:t xml:space="preserve"> </w:t>
      </w:r>
      <w:r w:rsidR="00DC134B" w:rsidRPr="00703AC6">
        <w:rPr>
          <w:rFonts w:ascii="Times New Roman" w:hAnsi="Times New Roman"/>
          <w:sz w:val="24"/>
          <w:szCs w:val="24"/>
        </w:rPr>
        <w:t>Velké Meziříčí</w:t>
      </w:r>
      <w:r w:rsidR="008D5871" w:rsidRPr="00703AC6">
        <w:rPr>
          <w:rFonts w:ascii="Times New Roman" w:hAnsi="Times New Roman"/>
          <w:sz w:val="24"/>
          <w:szCs w:val="24"/>
        </w:rPr>
        <w:t xml:space="preserve"> </w:t>
      </w:r>
      <w:r w:rsidR="00703AC6" w:rsidRPr="00703AC6">
        <w:rPr>
          <w:rFonts w:ascii="Times New Roman" w:hAnsi="Times New Roman"/>
          <w:sz w:val="24"/>
          <w:szCs w:val="24"/>
        </w:rPr>
        <w:t xml:space="preserve">a vyjádření závěru zprávy o výsledku přezkoumání hospodaření </w:t>
      </w:r>
      <w:r w:rsidRPr="00703AC6">
        <w:rPr>
          <w:rFonts w:ascii="Times New Roman" w:hAnsi="Times New Roman"/>
          <w:sz w:val="24"/>
          <w:szCs w:val="24"/>
        </w:rPr>
        <w:t>byly použity pos</w:t>
      </w:r>
      <w:r w:rsidR="00A139C0" w:rsidRPr="00703AC6">
        <w:rPr>
          <w:rFonts w:ascii="Times New Roman" w:hAnsi="Times New Roman"/>
          <w:sz w:val="24"/>
          <w:szCs w:val="24"/>
        </w:rPr>
        <w:t>t</w:t>
      </w:r>
      <w:r w:rsidR="00851122" w:rsidRPr="00703AC6">
        <w:rPr>
          <w:rFonts w:ascii="Times New Roman" w:hAnsi="Times New Roman"/>
          <w:sz w:val="24"/>
          <w:szCs w:val="24"/>
        </w:rPr>
        <w:t>upy ke </w:t>
      </w:r>
      <w:r w:rsidRPr="00703AC6">
        <w:rPr>
          <w:rFonts w:ascii="Times New Roman" w:hAnsi="Times New Roman"/>
          <w:sz w:val="24"/>
          <w:szCs w:val="24"/>
        </w:rPr>
        <w:t xml:space="preserve">shromáždění dostatečných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Pr="00703AC6">
        <w:rPr>
          <w:rFonts w:ascii="Times New Roman" w:hAnsi="Times New Roman"/>
          <w:sz w:val="24"/>
          <w:szCs w:val="24"/>
        </w:rPr>
        <w:t xml:space="preserve">vhodných důkazních informací. Tyto postupy jsou svým rozsahem menší než </w:t>
      </w:r>
      <w:r w:rsidR="003F16CE" w:rsidRPr="00703AC6">
        <w:rPr>
          <w:rFonts w:ascii="Times New Roman" w:hAnsi="Times New Roman"/>
          <w:sz w:val="24"/>
          <w:szCs w:val="24"/>
        </w:rPr>
        <w:t>u </w:t>
      </w:r>
      <w:r w:rsidRPr="00703AC6">
        <w:rPr>
          <w:rFonts w:ascii="Times New Roman" w:hAnsi="Times New Roman"/>
          <w:sz w:val="24"/>
          <w:szCs w:val="24"/>
        </w:rPr>
        <w:t xml:space="preserve">zakázky poskytující přiměřenou jistotu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Pr="00703AC6">
        <w:rPr>
          <w:rFonts w:ascii="Times New Roman" w:hAnsi="Times New Roman"/>
          <w:sz w:val="24"/>
          <w:szCs w:val="24"/>
        </w:rPr>
        <w:t xml:space="preserve">jsou auditorem aplikovány na základě jeho odborného úsudku včetně vyhodnocení rizik významných (materiálních) chyb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Pr="00703AC6">
        <w:rPr>
          <w:rFonts w:ascii="Times New Roman" w:hAnsi="Times New Roman"/>
          <w:sz w:val="24"/>
          <w:szCs w:val="24"/>
        </w:rPr>
        <w:t xml:space="preserve">nedostatků. Při vyhodnocování těchto rizik auditor bere v úvahu vnitřní kontrolní systém </w:t>
      </w:r>
      <w:r w:rsidR="008B2BEA" w:rsidRPr="00703AC6">
        <w:rPr>
          <w:rFonts w:ascii="Times New Roman" w:hAnsi="Times New Roman"/>
          <w:sz w:val="24"/>
          <w:szCs w:val="24"/>
        </w:rPr>
        <w:t>města</w:t>
      </w:r>
      <w:r w:rsidR="00CF5FC2" w:rsidRPr="00703AC6">
        <w:rPr>
          <w:rFonts w:ascii="Times New Roman" w:hAnsi="Times New Roman"/>
          <w:sz w:val="24"/>
          <w:szCs w:val="24"/>
        </w:rPr>
        <w:t xml:space="preserve"> </w:t>
      </w:r>
      <w:r w:rsidR="00DC134B" w:rsidRPr="00703AC6">
        <w:rPr>
          <w:rFonts w:ascii="Times New Roman" w:hAnsi="Times New Roman"/>
          <w:sz w:val="24"/>
          <w:szCs w:val="24"/>
        </w:rPr>
        <w:t>Velké Meziříčí</w:t>
      </w:r>
      <w:r w:rsidR="008D5871" w:rsidRPr="00703AC6">
        <w:rPr>
          <w:rFonts w:ascii="Times New Roman" w:hAnsi="Times New Roman"/>
          <w:sz w:val="24"/>
          <w:szCs w:val="24"/>
        </w:rPr>
        <w:t>.</w:t>
      </w:r>
      <w:r w:rsidRPr="00703AC6">
        <w:rPr>
          <w:rFonts w:ascii="Times New Roman" w:hAnsi="Times New Roman"/>
          <w:sz w:val="24"/>
          <w:szCs w:val="24"/>
        </w:rPr>
        <w:t xml:space="preserve"> Použité postupy zahrnují výběrový způsob šetření </w:t>
      </w:r>
      <w:r w:rsidR="003F16CE" w:rsidRPr="00703AC6">
        <w:rPr>
          <w:rFonts w:ascii="Times New Roman" w:hAnsi="Times New Roman"/>
          <w:sz w:val="24"/>
          <w:szCs w:val="24"/>
        </w:rPr>
        <w:t>a </w:t>
      </w:r>
      <w:r w:rsidRPr="00703AC6">
        <w:rPr>
          <w:rFonts w:ascii="Times New Roman" w:hAnsi="Times New Roman"/>
          <w:sz w:val="24"/>
          <w:szCs w:val="24"/>
        </w:rPr>
        <w:t>významnost (materi</w:t>
      </w:r>
      <w:r w:rsidR="00A139C0" w:rsidRPr="00703AC6">
        <w:rPr>
          <w:rFonts w:ascii="Times New Roman" w:hAnsi="Times New Roman"/>
          <w:sz w:val="24"/>
          <w:szCs w:val="24"/>
        </w:rPr>
        <w:t>a</w:t>
      </w:r>
      <w:r w:rsidRPr="00703AC6">
        <w:rPr>
          <w:rFonts w:ascii="Times New Roman" w:hAnsi="Times New Roman"/>
          <w:sz w:val="24"/>
          <w:szCs w:val="24"/>
        </w:rPr>
        <w:t>litu) jednotlivých skutečností.</w:t>
      </w:r>
      <w:r w:rsidR="00703AC6" w:rsidRPr="00703AC6">
        <w:rPr>
          <w:rFonts w:ascii="Times New Roman" w:hAnsi="Times New Roman"/>
          <w:sz w:val="24"/>
          <w:szCs w:val="24"/>
        </w:rPr>
        <w:t xml:space="preserve"> Míra jistoty získaná u přezkoumání hospodaření je tudíž významně nižší než jistota, která by byla získána provedením zakázky poskytující přiměřenou jistotu.</w:t>
      </w:r>
    </w:p>
    <w:p w14:paraId="728CA81E" w14:textId="77777777" w:rsidR="00F11C07" w:rsidRDefault="00F11C07" w:rsidP="00C6755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91A8681" w14:textId="77777777" w:rsidR="00CA3754" w:rsidRDefault="00CA3754" w:rsidP="00C6755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9A6C33A" w14:textId="77777777" w:rsidR="00CF5FC2" w:rsidRDefault="00CA3754" w:rsidP="00703AC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Označení všech dokladů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jiných materiálů využitých při přezkoumání 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>
        <w:rPr>
          <w:rFonts w:ascii="Times New Roman" w:hAnsi="Times New Roman"/>
          <w:sz w:val="24"/>
          <w:szCs w:val="24"/>
        </w:rPr>
        <w:t xml:space="preserve"> je uvedeno v samostatné příloze, která je nedílnou součástí této zprávy. V rámci přezkoumání 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>
        <w:rPr>
          <w:rFonts w:ascii="Times New Roman" w:hAnsi="Times New Roman"/>
          <w:sz w:val="24"/>
          <w:szCs w:val="24"/>
        </w:rPr>
        <w:t xml:space="preserve"> činil auditor </w:t>
      </w:r>
      <w:r w:rsidR="003F16CE">
        <w:rPr>
          <w:rFonts w:ascii="Times New Roman" w:hAnsi="Times New Roman"/>
          <w:sz w:val="24"/>
          <w:szCs w:val="24"/>
        </w:rPr>
        <w:t>i </w:t>
      </w:r>
      <w:r>
        <w:rPr>
          <w:rFonts w:ascii="Times New Roman" w:hAnsi="Times New Roman"/>
          <w:sz w:val="24"/>
          <w:szCs w:val="24"/>
        </w:rPr>
        <w:t xml:space="preserve">další kroky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využíval </w:t>
      </w:r>
      <w:r w:rsidR="003F16CE">
        <w:rPr>
          <w:rFonts w:ascii="Times New Roman" w:hAnsi="Times New Roman"/>
          <w:sz w:val="24"/>
          <w:szCs w:val="24"/>
        </w:rPr>
        <w:t>i </w:t>
      </w:r>
      <w:r>
        <w:rPr>
          <w:rFonts w:ascii="Times New Roman" w:hAnsi="Times New Roman"/>
          <w:sz w:val="24"/>
          <w:szCs w:val="24"/>
        </w:rPr>
        <w:t>další informace, které nejsou součástí tohoto označení.</w:t>
      </w:r>
      <w:r w:rsidR="00CF5FC2">
        <w:rPr>
          <w:rFonts w:ascii="Times New Roman" w:hAnsi="Times New Roman"/>
          <w:sz w:val="28"/>
          <w:szCs w:val="28"/>
        </w:rPr>
        <w:br w:type="page"/>
      </w:r>
    </w:p>
    <w:p w14:paraId="7D9C6308" w14:textId="77777777" w:rsidR="00F11C07" w:rsidRDefault="00F11C07" w:rsidP="00680A7D">
      <w:pPr>
        <w:pStyle w:val="hlavnnadpis"/>
      </w:pPr>
      <w:r>
        <w:lastRenderedPageBreak/>
        <w:t xml:space="preserve">Závěr zprávy </w:t>
      </w:r>
      <w:r w:rsidR="003F16CE">
        <w:t>o </w:t>
      </w:r>
      <w:r>
        <w:t>výsledku přezkoumání hospodaření</w:t>
      </w:r>
    </w:p>
    <w:p w14:paraId="73901760" w14:textId="77777777" w:rsidR="00975948" w:rsidRDefault="00975948" w:rsidP="00CA3754">
      <w:pPr>
        <w:numPr>
          <w:ilvl w:val="0"/>
          <w:numId w:val="18"/>
        </w:numPr>
        <w:spacing w:after="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975948">
        <w:rPr>
          <w:rFonts w:ascii="Times New Roman" w:hAnsi="Times New Roman"/>
          <w:sz w:val="24"/>
          <w:szCs w:val="24"/>
        </w:rPr>
        <w:t>VYJÁ</w:t>
      </w:r>
      <w:r>
        <w:rPr>
          <w:rFonts w:ascii="Times New Roman" w:hAnsi="Times New Roman"/>
          <w:sz w:val="24"/>
          <w:szCs w:val="24"/>
        </w:rPr>
        <w:t>DŘENÍ K SOULADU HOSPODAŘENÍ S HLEDISKY PŘEZKOUMÁNÍ HOSPODAŘENÍ</w:t>
      </w:r>
    </w:p>
    <w:p w14:paraId="79DDA63F" w14:textId="77777777" w:rsidR="00975948" w:rsidRDefault="00975948" w:rsidP="00CA3754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473FC023" w14:textId="77777777" w:rsidR="00975948" w:rsidRPr="008D5871" w:rsidRDefault="00975948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8D5871">
        <w:rPr>
          <w:rFonts w:ascii="Times New Roman" w:hAnsi="Times New Roman"/>
          <w:sz w:val="24"/>
          <w:szCs w:val="24"/>
        </w:rPr>
        <w:t xml:space="preserve">Na základě námi provedeného přezkoumání 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="00F347F6" w:rsidRPr="008D5871">
        <w:rPr>
          <w:rFonts w:ascii="Times New Roman" w:hAnsi="Times New Roman"/>
          <w:sz w:val="24"/>
          <w:szCs w:val="24"/>
        </w:rPr>
        <w:t xml:space="preserve"> </w:t>
      </w:r>
      <w:r w:rsidRPr="008D5871">
        <w:rPr>
          <w:rFonts w:ascii="Times New Roman" w:hAnsi="Times New Roman"/>
          <w:sz w:val="24"/>
          <w:szCs w:val="24"/>
        </w:rPr>
        <w:t>jsme nezjistili žádnou skutečnost, která by nás vedla k přesvědčení, že př</w:t>
      </w:r>
      <w:r w:rsidR="00851122">
        <w:rPr>
          <w:rFonts w:ascii="Times New Roman" w:hAnsi="Times New Roman"/>
          <w:sz w:val="24"/>
          <w:szCs w:val="24"/>
        </w:rPr>
        <w:t>ezkoumávané hospodaření není ve </w:t>
      </w:r>
      <w:r w:rsidRPr="008D5871">
        <w:rPr>
          <w:rFonts w:ascii="Times New Roman" w:hAnsi="Times New Roman"/>
          <w:sz w:val="24"/>
          <w:szCs w:val="24"/>
        </w:rPr>
        <w:t>všech významných (materiálních) ohledech v souladu s hledisky přezkoumání hospodaření uvedenými v bodě III. této zprávy.</w:t>
      </w:r>
    </w:p>
    <w:p w14:paraId="73BAE54A" w14:textId="77777777" w:rsidR="0036232C" w:rsidRPr="00CA3754" w:rsidRDefault="0036232C" w:rsidP="00CA3754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63FB3B45" w14:textId="77777777" w:rsidR="00975948" w:rsidRDefault="00975948" w:rsidP="00CA3754">
      <w:pPr>
        <w:numPr>
          <w:ilvl w:val="0"/>
          <w:numId w:val="18"/>
        </w:numPr>
        <w:spacing w:after="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VYJÁDŘENÍ OHLEDNĚ CHYB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NEDOSTATKŮ </w:t>
      </w:r>
    </w:p>
    <w:p w14:paraId="381DBBC8" w14:textId="77777777" w:rsidR="00975948" w:rsidRDefault="00975948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67B9A8D7" w14:textId="77777777" w:rsidR="00975948" w:rsidRDefault="00975948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420/2004 Sb.,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>přezkoumávání hospodaření úze</w:t>
      </w:r>
      <w:r w:rsidR="00470AFD">
        <w:rPr>
          <w:rFonts w:ascii="Times New Roman" w:hAnsi="Times New Roman"/>
          <w:sz w:val="24"/>
          <w:szCs w:val="24"/>
        </w:rPr>
        <w:t xml:space="preserve">mních samosprávných celků </w:t>
      </w:r>
      <w:r w:rsidR="003F16CE">
        <w:rPr>
          <w:rFonts w:ascii="Times New Roman" w:hAnsi="Times New Roman"/>
          <w:sz w:val="24"/>
          <w:szCs w:val="24"/>
        </w:rPr>
        <w:t>a </w:t>
      </w:r>
      <w:r w:rsidR="00470AFD">
        <w:rPr>
          <w:rFonts w:ascii="Times New Roman" w:hAnsi="Times New Roman"/>
          <w:sz w:val="24"/>
          <w:szCs w:val="24"/>
        </w:rPr>
        <w:t>dobr</w:t>
      </w:r>
      <w:r>
        <w:rPr>
          <w:rFonts w:ascii="Times New Roman" w:hAnsi="Times New Roman"/>
          <w:sz w:val="24"/>
          <w:szCs w:val="24"/>
        </w:rPr>
        <w:t xml:space="preserve">ovolných svazků obcí, ve znění pozdějších předpisů, stanoví, abychom ve zprávě uvedli závěr podle ustanovení § 10 odst. 2 písm. d)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odst. 3 citovaného zákona. Toto ustanovení vyžaduje, abychom ve své zprávě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>výsledku přezkoumání h</w:t>
      </w:r>
      <w:r w:rsidR="00851122">
        <w:rPr>
          <w:rFonts w:ascii="Times New Roman" w:hAnsi="Times New Roman"/>
          <w:sz w:val="24"/>
          <w:szCs w:val="24"/>
        </w:rPr>
        <w:t>ospodaření uvedli, zda při </w:t>
      </w:r>
      <w:r>
        <w:rPr>
          <w:rFonts w:ascii="Times New Roman" w:hAnsi="Times New Roman"/>
          <w:sz w:val="24"/>
          <w:szCs w:val="24"/>
        </w:rPr>
        <w:t xml:space="preserve">přezkoumání hospodaření byly zjištěny chyby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nedostatky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v čem případně spočívaly,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to bez ohledu na jejich významnost </w:t>
      </w:r>
      <w:r w:rsidR="00F47120">
        <w:rPr>
          <w:rFonts w:ascii="Times New Roman" w:hAnsi="Times New Roman"/>
          <w:sz w:val="24"/>
          <w:szCs w:val="24"/>
        </w:rPr>
        <w:t xml:space="preserve">(materialitu) </w:t>
      </w:r>
      <w:r w:rsidR="003F16CE">
        <w:rPr>
          <w:rFonts w:ascii="Times New Roman" w:hAnsi="Times New Roman"/>
          <w:sz w:val="24"/>
          <w:szCs w:val="24"/>
        </w:rPr>
        <w:t>a </w:t>
      </w:r>
      <w:r w:rsidR="00F47120">
        <w:rPr>
          <w:rFonts w:ascii="Times New Roman" w:hAnsi="Times New Roman"/>
          <w:sz w:val="24"/>
          <w:szCs w:val="24"/>
        </w:rPr>
        <w:t xml:space="preserve">jejich vztah k 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851122">
        <w:rPr>
          <w:rFonts w:ascii="Times New Roman" w:hAnsi="Times New Roman"/>
          <w:sz w:val="24"/>
          <w:szCs w:val="24"/>
        </w:rPr>
        <w:t>Velké </w:t>
      </w:r>
      <w:r w:rsidR="00DC134B">
        <w:rPr>
          <w:rFonts w:ascii="Times New Roman" w:hAnsi="Times New Roman"/>
          <w:sz w:val="24"/>
          <w:szCs w:val="24"/>
        </w:rPr>
        <w:t>Meziříčí</w:t>
      </w:r>
      <w:r w:rsidR="008D5871">
        <w:rPr>
          <w:rFonts w:ascii="Times New Roman" w:hAnsi="Times New Roman"/>
          <w:sz w:val="24"/>
          <w:szCs w:val="24"/>
        </w:rPr>
        <w:t xml:space="preserve"> jako celku.</w:t>
      </w:r>
    </w:p>
    <w:p w14:paraId="588F415B" w14:textId="77777777" w:rsidR="0036232C" w:rsidRDefault="0036232C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0ACB2690" w14:textId="236F871E" w:rsidR="00F47120" w:rsidRPr="005E5198" w:rsidRDefault="00F47120" w:rsidP="00975948">
      <w:pPr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5E5198">
        <w:rPr>
          <w:rFonts w:ascii="Times New Roman" w:hAnsi="Times New Roman"/>
          <w:b/>
          <w:sz w:val="24"/>
          <w:szCs w:val="24"/>
        </w:rPr>
        <w:t xml:space="preserve">Při přezkoumání hospodaření </w:t>
      </w:r>
      <w:r w:rsidR="008B2BEA">
        <w:rPr>
          <w:rFonts w:ascii="Times New Roman" w:hAnsi="Times New Roman"/>
          <w:b/>
          <w:sz w:val="24"/>
          <w:szCs w:val="24"/>
        </w:rPr>
        <w:t>města</w:t>
      </w:r>
      <w:r w:rsidR="00CF5FC2">
        <w:rPr>
          <w:rFonts w:ascii="Times New Roman" w:hAnsi="Times New Roman"/>
          <w:b/>
          <w:sz w:val="24"/>
          <w:szCs w:val="24"/>
        </w:rPr>
        <w:t xml:space="preserve"> </w:t>
      </w:r>
      <w:r w:rsidR="00DC134B">
        <w:rPr>
          <w:rFonts w:ascii="Times New Roman" w:hAnsi="Times New Roman"/>
          <w:b/>
          <w:sz w:val="24"/>
          <w:szCs w:val="24"/>
        </w:rPr>
        <w:t>Velké Meziříčí</w:t>
      </w:r>
      <w:r w:rsidR="004F1D75" w:rsidRPr="005E5198">
        <w:rPr>
          <w:rFonts w:ascii="Times New Roman" w:hAnsi="Times New Roman"/>
          <w:b/>
          <w:sz w:val="24"/>
          <w:szCs w:val="24"/>
        </w:rPr>
        <w:t xml:space="preserve"> </w:t>
      </w:r>
      <w:r w:rsidRPr="005E5198">
        <w:rPr>
          <w:rFonts w:ascii="Times New Roman" w:hAnsi="Times New Roman"/>
          <w:b/>
          <w:sz w:val="24"/>
          <w:szCs w:val="24"/>
        </w:rPr>
        <w:t xml:space="preserve">za rok </w:t>
      </w:r>
      <w:r w:rsidR="00CA3754">
        <w:rPr>
          <w:rFonts w:ascii="Times New Roman" w:hAnsi="Times New Roman"/>
          <w:b/>
          <w:sz w:val="24"/>
          <w:szCs w:val="24"/>
        </w:rPr>
        <w:t>20</w:t>
      </w:r>
      <w:r w:rsidR="002F1473">
        <w:rPr>
          <w:rFonts w:ascii="Times New Roman" w:hAnsi="Times New Roman"/>
          <w:b/>
          <w:sz w:val="24"/>
          <w:szCs w:val="24"/>
        </w:rPr>
        <w:t>2</w:t>
      </w:r>
      <w:r w:rsidR="00813B06">
        <w:rPr>
          <w:rFonts w:ascii="Times New Roman" w:hAnsi="Times New Roman"/>
          <w:b/>
          <w:sz w:val="24"/>
          <w:szCs w:val="24"/>
        </w:rPr>
        <w:t>3</w:t>
      </w:r>
      <w:r w:rsidR="00D86A42" w:rsidRPr="005E5198">
        <w:rPr>
          <w:rFonts w:ascii="Times New Roman" w:hAnsi="Times New Roman"/>
          <w:b/>
          <w:sz w:val="24"/>
          <w:szCs w:val="24"/>
        </w:rPr>
        <w:t xml:space="preserve"> jsme nezjistili chyby </w:t>
      </w:r>
      <w:r w:rsidR="003F16CE" w:rsidRPr="005E5198">
        <w:rPr>
          <w:rFonts w:ascii="Times New Roman" w:hAnsi="Times New Roman"/>
          <w:b/>
          <w:sz w:val="24"/>
          <w:szCs w:val="24"/>
        </w:rPr>
        <w:t>a</w:t>
      </w:r>
      <w:r w:rsidR="003F16CE">
        <w:rPr>
          <w:rFonts w:ascii="Times New Roman" w:hAnsi="Times New Roman"/>
          <w:b/>
          <w:sz w:val="24"/>
          <w:szCs w:val="24"/>
        </w:rPr>
        <w:t> </w:t>
      </w:r>
      <w:r w:rsidR="00D86A42" w:rsidRPr="005E5198">
        <w:rPr>
          <w:rFonts w:ascii="Times New Roman" w:hAnsi="Times New Roman"/>
          <w:b/>
          <w:sz w:val="24"/>
          <w:szCs w:val="24"/>
        </w:rPr>
        <w:t>nedostatky.</w:t>
      </w:r>
    </w:p>
    <w:p w14:paraId="2E93285F" w14:textId="77777777" w:rsidR="00F47120" w:rsidRPr="00F47120" w:rsidRDefault="00F47120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5E8097FB" w14:textId="77777777" w:rsidR="00975948" w:rsidRDefault="00975948" w:rsidP="00975948">
      <w:pPr>
        <w:numPr>
          <w:ilvl w:val="0"/>
          <w:numId w:val="18"/>
        </w:numPr>
        <w:spacing w:after="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UPOZORNĚNÍ NA PŘÍPADNÁ RIZIKA</w:t>
      </w:r>
    </w:p>
    <w:p w14:paraId="06535F5D" w14:textId="77777777" w:rsidR="00F47120" w:rsidRDefault="00F47120" w:rsidP="00F47120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477E2AD5" w14:textId="77777777" w:rsidR="007D26C0" w:rsidRDefault="00AD63CA" w:rsidP="00F47120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přezkoumání hospodaření </w:t>
      </w:r>
      <w:r w:rsidR="007D257F">
        <w:rPr>
          <w:rFonts w:ascii="Times New Roman" w:hAnsi="Times New Roman"/>
          <w:sz w:val="24"/>
          <w:szCs w:val="24"/>
        </w:rPr>
        <w:t>ne</w:t>
      </w:r>
      <w:r w:rsidR="007D26C0">
        <w:rPr>
          <w:rFonts w:ascii="Times New Roman" w:hAnsi="Times New Roman"/>
          <w:sz w:val="24"/>
          <w:szCs w:val="24"/>
        </w:rPr>
        <w:t>byl</w:t>
      </w:r>
      <w:r w:rsidR="004B7A46">
        <w:rPr>
          <w:rFonts w:ascii="Times New Roman" w:hAnsi="Times New Roman"/>
          <w:sz w:val="24"/>
          <w:szCs w:val="24"/>
        </w:rPr>
        <w:t>o</w:t>
      </w:r>
      <w:r w:rsidR="007D26C0">
        <w:rPr>
          <w:rFonts w:ascii="Times New Roman" w:hAnsi="Times New Roman"/>
          <w:sz w:val="24"/>
          <w:szCs w:val="24"/>
        </w:rPr>
        <w:t xml:space="preserve"> zjištěn</w:t>
      </w:r>
      <w:r w:rsidR="004B7A46">
        <w:rPr>
          <w:rFonts w:ascii="Times New Roman" w:hAnsi="Times New Roman"/>
          <w:sz w:val="24"/>
          <w:szCs w:val="24"/>
        </w:rPr>
        <w:t>o</w:t>
      </w:r>
      <w:r w:rsidR="007D26C0">
        <w:rPr>
          <w:rFonts w:ascii="Times New Roman" w:hAnsi="Times New Roman"/>
          <w:sz w:val="24"/>
          <w:szCs w:val="24"/>
        </w:rPr>
        <w:t xml:space="preserve"> rizik</w:t>
      </w:r>
      <w:r w:rsidR="004B7A46">
        <w:rPr>
          <w:rFonts w:ascii="Times New Roman" w:hAnsi="Times New Roman"/>
          <w:sz w:val="24"/>
          <w:szCs w:val="24"/>
        </w:rPr>
        <w:t>o</w:t>
      </w:r>
      <w:r w:rsidR="00215D53">
        <w:rPr>
          <w:rFonts w:ascii="Times New Roman" w:hAnsi="Times New Roman"/>
          <w:sz w:val="24"/>
          <w:szCs w:val="24"/>
        </w:rPr>
        <w:t xml:space="preserve"> ve smysl</w:t>
      </w:r>
      <w:r w:rsidR="007D257F">
        <w:rPr>
          <w:rFonts w:ascii="Times New Roman" w:hAnsi="Times New Roman"/>
          <w:sz w:val="24"/>
          <w:szCs w:val="24"/>
        </w:rPr>
        <w:t xml:space="preserve">u ustanovení § 10 odst. </w:t>
      </w:r>
      <w:r w:rsidR="00701A0E">
        <w:rPr>
          <w:rFonts w:ascii="Times New Roman" w:hAnsi="Times New Roman"/>
          <w:sz w:val="24"/>
          <w:szCs w:val="24"/>
        </w:rPr>
        <w:t>2</w:t>
      </w:r>
      <w:r w:rsidR="007D257F">
        <w:rPr>
          <w:rFonts w:ascii="Times New Roman" w:hAnsi="Times New Roman"/>
          <w:sz w:val="24"/>
          <w:szCs w:val="24"/>
        </w:rPr>
        <w:t xml:space="preserve"> písm. </w:t>
      </w:r>
      <w:r w:rsidR="00701A0E">
        <w:rPr>
          <w:rFonts w:ascii="Times New Roman" w:hAnsi="Times New Roman"/>
          <w:sz w:val="24"/>
          <w:szCs w:val="24"/>
        </w:rPr>
        <w:t>b</w:t>
      </w:r>
      <w:r w:rsidR="00215D53">
        <w:rPr>
          <w:rFonts w:ascii="Times New Roman" w:hAnsi="Times New Roman"/>
          <w:sz w:val="24"/>
          <w:szCs w:val="24"/>
        </w:rPr>
        <w:t xml:space="preserve">) zákona č. 420/2004 Sb., </w:t>
      </w:r>
      <w:r w:rsidR="003F16CE">
        <w:rPr>
          <w:rFonts w:ascii="Times New Roman" w:hAnsi="Times New Roman"/>
          <w:sz w:val="24"/>
          <w:szCs w:val="24"/>
        </w:rPr>
        <w:t>o </w:t>
      </w:r>
      <w:r w:rsidR="00215D53">
        <w:rPr>
          <w:rFonts w:ascii="Times New Roman" w:hAnsi="Times New Roman"/>
          <w:sz w:val="24"/>
          <w:szCs w:val="24"/>
        </w:rPr>
        <w:t xml:space="preserve">přezkoumání hospodaření územních samosprávných celků </w:t>
      </w:r>
      <w:r w:rsidR="003F16CE">
        <w:rPr>
          <w:rFonts w:ascii="Times New Roman" w:hAnsi="Times New Roman"/>
          <w:sz w:val="24"/>
          <w:szCs w:val="24"/>
        </w:rPr>
        <w:t>a </w:t>
      </w:r>
      <w:r w:rsidR="00215D53">
        <w:rPr>
          <w:rFonts w:ascii="Times New Roman" w:hAnsi="Times New Roman"/>
          <w:sz w:val="24"/>
          <w:szCs w:val="24"/>
        </w:rPr>
        <w:t>dobrovolných svazků obcí</w:t>
      </w:r>
      <w:r w:rsidR="007D257F">
        <w:rPr>
          <w:rFonts w:ascii="Times New Roman" w:hAnsi="Times New Roman"/>
          <w:sz w:val="24"/>
          <w:szCs w:val="24"/>
        </w:rPr>
        <w:t>, ve znění pozdějších předpisů.</w:t>
      </w:r>
    </w:p>
    <w:p w14:paraId="4E3E021F" w14:textId="77777777" w:rsidR="007D26C0" w:rsidRDefault="007D26C0" w:rsidP="00F47120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3BE449CF" w14:textId="77777777" w:rsidR="0036232C" w:rsidRDefault="003623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06F47" w14:textId="77777777" w:rsidR="00975948" w:rsidRPr="00582829" w:rsidRDefault="00975948" w:rsidP="00975948">
      <w:pPr>
        <w:numPr>
          <w:ilvl w:val="0"/>
          <w:numId w:val="18"/>
        </w:numPr>
        <w:spacing w:after="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PODÍL POHLEDÁVEK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ZÁVAZKŮ NA ROZPOČTU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PODÍL ZASTAVENÉHO MAJETKU NA CELKOVÉM MAJETKU </w:t>
      </w:r>
    </w:p>
    <w:p w14:paraId="05E9D1E9" w14:textId="77777777" w:rsidR="001E69F1" w:rsidRPr="00975948" w:rsidRDefault="001E69F1" w:rsidP="00975948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76268652" w14:textId="77777777" w:rsidR="00B51F7C" w:rsidRDefault="00B51F7C" w:rsidP="00B51F7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podíl pohledávek na rozpočtu územního celku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4324"/>
        <w:gridCol w:w="2111"/>
      </w:tblGrid>
      <w:tr w:rsidR="00F347F6" w:rsidRPr="00842CB6" w14:paraId="277C582D" w14:textId="77777777">
        <w:trPr>
          <w:trHeight w:val="397"/>
        </w:trPr>
        <w:tc>
          <w:tcPr>
            <w:tcW w:w="1952" w:type="dxa"/>
            <w:vAlign w:val="center"/>
          </w:tcPr>
          <w:p w14:paraId="3EFBFE36" w14:textId="77777777" w:rsidR="00F347F6" w:rsidRPr="00F347F6" w:rsidRDefault="00F347F6" w:rsidP="00DC4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394" w:type="dxa"/>
            <w:vAlign w:val="center"/>
          </w:tcPr>
          <w:p w14:paraId="6454325C" w14:textId="77777777" w:rsidR="00F347F6" w:rsidRPr="00F347F6" w:rsidRDefault="00F347F6" w:rsidP="00DC4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>Vymezení pohledávek</w:t>
            </w:r>
          </w:p>
        </w:tc>
        <w:tc>
          <w:tcPr>
            <w:tcW w:w="2126" w:type="dxa"/>
            <w:vAlign w:val="center"/>
          </w:tcPr>
          <w:p w14:paraId="0D1CDDF9" w14:textId="36255A02" w:rsidR="00F347F6" w:rsidRPr="00F347F6" w:rsidRDefault="003B44F6" w:rsidP="008E5E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18 378 607,94</w:t>
            </w:r>
            <w:r w:rsidR="000572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3F61782B" w14:textId="77777777">
        <w:trPr>
          <w:trHeight w:val="397"/>
        </w:trPr>
        <w:tc>
          <w:tcPr>
            <w:tcW w:w="1952" w:type="dxa"/>
            <w:vAlign w:val="center"/>
          </w:tcPr>
          <w:p w14:paraId="684F6B18" w14:textId="77777777" w:rsidR="00F347F6" w:rsidRPr="00F347F6" w:rsidRDefault="00F347F6" w:rsidP="00DC4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394" w:type="dxa"/>
            <w:vAlign w:val="center"/>
          </w:tcPr>
          <w:p w14:paraId="49CC7320" w14:textId="77777777" w:rsidR="00F347F6" w:rsidRPr="00F347F6" w:rsidRDefault="00F347F6" w:rsidP="00DC4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Vymezení rozpočtových příjmů</w:t>
            </w:r>
          </w:p>
        </w:tc>
        <w:tc>
          <w:tcPr>
            <w:tcW w:w="2126" w:type="dxa"/>
            <w:vAlign w:val="center"/>
          </w:tcPr>
          <w:p w14:paraId="436972AF" w14:textId="1A9CD100" w:rsidR="00F347F6" w:rsidRPr="00F347F6" w:rsidRDefault="00894554" w:rsidP="00F347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44F6">
              <w:rPr>
                <w:rFonts w:ascii="Times New Roman" w:hAnsi="Times New Roman"/>
                <w:sz w:val="20"/>
                <w:szCs w:val="20"/>
              </w:rPr>
              <w:t>92 543 436,93</w:t>
            </w:r>
            <w:r w:rsidR="00887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15B0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1AA67469" w14:textId="77777777">
        <w:trPr>
          <w:trHeight w:val="397"/>
        </w:trPr>
        <w:tc>
          <w:tcPr>
            <w:tcW w:w="1952" w:type="dxa"/>
            <w:vAlign w:val="center"/>
          </w:tcPr>
          <w:p w14:paraId="194BE63C" w14:textId="77777777" w:rsidR="00F347F6" w:rsidRPr="00F347F6" w:rsidRDefault="003F16CE" w:rsidP="00DC4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>/ B * 100 %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14:paraId="0FCC52C2" w14:textId="77777777" w:rsidR="00F347F6" w:rsidRPr="00F347F6" w:rsidRDefault="00F347F6" w:rsidP="00DC4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Výpočet podílu pohledávek na rozpočtu</w:t>
            </w:r>
          </w:p>
        </w:tc>
        <w:tc>
          <w:tcPr>
            <w:tcW w:w="2126" w:type="dxa"/>
            <w:vAlign w:val="center"/>
          </w:tcPr>
          <w:p w14:paraId="2C8F907A" w14:textId="5AD744CB" w:rsidR="00F347F6" w:rsidRPr="00F347F6" w:rsidRDefault="003B44F6" w:rsidP="00D212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4,68</w:t>
            </w:r>
            <w:r w:rsidR="00CD1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7ECC9CAF" w14:textId="77777777" w:rsidR="00340498" w:rsidRPr="00874CD2" w:rsidRDefault="00340498" w:rsidP="00B51F7C">
      <w:pPr>
        <w:spacing w:after="0" w:line="240" w:lineRule="auto"/>
        <w:ind w:left="708"/>
        <w:jc w:val="both"/>
        <w:rPr>
          <w:rFonts w:ascii="Times New Roman" w:hAnsi="Times New Roman"/>
          <w:sz w:val="16"/>
          <w:szCs w:val="16"/>
        </w:rPr>
      </w:pPr>
    </w:p>
    <w:p w14:paraId="0AA3DCCA" w14:textId="77777777" w:rsidR="00874CD2" w:rsidRDefault="00F24FBB" w:rsidP="00874CD2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F24FBB">
        <w:rPr>
          <w:rFonts w:ascii="Times New Roman" w:hAnsi="Times New Roman"/>
          <w:b/>
          <w:sz w:val="16"/>
          <w:szCs w:val="16"/>
        </w:rPr>
        <w:t>A</w:t>
      </w:r>
      <w:r w:rsidR="00874CD2">
        <w:rPr>
          <w:rFonts w:ascii="Times New Roman" w:hAnsi="Times New Roman"/>
          <w:b/>
          <w:sz w:val="16"/>
          <w:szCs w:val="16"/>
        </w:rPr>
        <w:tab/>
        <w:t>- část A/IV</w:t>
      </w:r>
      <w:r w:rsidR="005B124F">
        <w:rPr>
          <w:rFonts w:ascii="Times New Roman" w:hAnsi="Times New Roman"/>
          <w:b/>
          <w:sz w:val="16"/>
          <w:szCs w:val="16"/>
        </w:rPr>
        <w:t>.</w:t>
      </w:r>
      <w:r w:rsidR="00874CD2">
        <w:rPr>
          <w:rFonts w:ascii="Times New Roman" w:hAnsi="Times New Roman"/>
          <w:b/>
          <w:sz w:val="16"/>
          <w:szCs w:val="16"/>
        </w:rPr>
        <w:t xml:space="preserve"> (NETTO) – Dlouhodobé pohledávky, </w:t>
      </w:r>
      <w:r w:rsidR="00874CD2">
        <w:rPr>
          <w:rFonts w:ascii="Times New Roman" w:hAnsi="Times New Roman"/>
          <w:sz w:val="16"/>
          <w:szCs w:val="16"/>
        </w:rPr>
        <w:t>vztahující se pouze k následujícímu rozpočtovému roku</w:t>
      </w:r>
    </w:p>
    <w:p w14:paraId="4B59E48F" w14:textId="5CC2DCA9" w:rsidR="00336182" w:rsidRDefault="00336182" w:rsidP="00874CD2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Celková hodnota dlouhodobých pohledávek: </w:t>
      </w:r>
      <w:r w:rsidR="00C318C4">
        <w:rPr>
          <w:rFonts w:ascii="Times New Roman" w:hAnsi="Times New Roman"/>
          <w:b/>
          <w:sz w:val="16"/>
          <w:szCs w:val="16"/>
        </w:rPr>
        <w:t>1</w:t>
      </w:r>
      <w:r w:rsidR="003B44F6">
        <w:rPr>
          <w:rFonts w:ascii="Times New Roman" w:hAnsi="Times New Roman"/>
          <w:b/>
          <w:sz w:val="16"/>
          <w:szCs w:val="16"/>
        </w:rPr>
        <w:t>6 785 103,20</w:t>
      </w:r>
      <w:r w:rsidR="00703AC6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Kč</w:t>
      </w:r>
    </w:p>
    <w:p w14:paraId="52A21E1C" w14:textId="77777777" w:rsidR="008E5EB0" w:rsidRPr="009B5A08" w:rsidRDefault="00874CD2" w:rsidP="008E5EB0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874CD2">
        <w:rPr>
          <w:rFonts w:ascii="Times New Roman" w:hAnsi="Times New Roman"/>
          <w:b/>
          <w:sz w:val="16"/>
          <w:szCs w:val="16"/>
        </w:rPr>
        <w:tab/>
      </w:r>
      <w:r w:rsidR="008E5EB0" w:rsidRPr="009B5A08">
        <w:rPr>
          <w:rFonts w:ascii="Times New Roman" w:hAnsi="Times New Roman"/>
          <w:b/>
          <w:sz w:val="16"/>
          <w:szCs w:val="16"/>
        </w:rPr>
        <w:t xml:space="preserve">- část B/II. (NETTO) – Krátkodobé pohledávky </w:t>
      </w:r>
      <w:r w:rsidR="008E5EB0" w:rsidRPr="009B5A08">
        <w:rPr>
          <w:rFonts w:ascii="Times New Roman" w:hAnsi="Times New Roman"/>
          <w:sz w:val="16"/>
          <w:szCs w:val="16"/>
        </w:rPr>
        <w:t>– účty číslo 311 – Odběratelé, 312 – Směnky k inkasu, 313 – Pohledávky za eskontované cenné papíry, 315 – Jiné pohledávky z hlavní činnosti, 316 – Poskytnuté návratné finanční výpomoci krátkodobé, 317 – Krátkodobé pohledávky z postoupených úvěrů, 319 – Pohledávky z přerozdělovaných daní, 335 – Pohledávky za zaměstnanci, 336 – Sociální zabezpečení, 337 – Zdravotní pojištění, 338 – Důchodové spoření, 342 – Ostatní daně, poplatky a jiná obdobná peněžitá plnění, 343 – Daň z přidané hodnoty, 344 – Pohledávky za osobami mimo vybrané vládní instituce, 346 – Pohledávky za vybranými ústředními vládními rozpočty, 348 – Pohledávky za vybranými místními vládními institucemi, 361 – Krátkodobé pohledávky z ručení, 363 – Pevné termínované operace a opce, 365 – Pohledávky z finančního zajištění, 367 – Pohledávky z vydaných dluhopisů, 369 – Pohledávky z neukončených finančních operací, 377 – Ostatní krátkodobé pohledávky.</w:t>
      </w:r>
    </w:p>
    <w:p w14:paraId="306A020C" w14:textId="77777777" w:rsidR="00F24FBB" w:rsidRDefault="00F24FBB" w:rsidP="00701A0E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6DDD5315" w14:textId="77777777" w:rsidR="00F24FBB" w:rsidRPr="00874CD2" w:rsidRDefault="00F24FBB" w:rsidP="00F24FBB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B </w:t>
      </w:r>
      <w:r w:rsidR="00874CD2">
        <w:rPr>
          <w:rFonts w:ascii="Times New Roman" w:hAnsi="Times New Roman"/>
          <w:b/>
          <w:sz w:val="16"/>
          <w:szCs w:val="16"/>
        </w:rPr>
        <w:t>–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874CD2">
        <w:rPr>
          <w:rFonts w:ascii="Times New Roman" w:hAnsi="Times New Roman"/>
          <w:sz w:val="16"/>
          <w:szCs w:val="16"/>
        </w:rPr>
        <w:t xml:space="preserve">Příjmy celkem po konsolidaci + zisk po zdanění z hospodářské činnosti </w:t>
      </w:r>
    </w:p>
    <w:p w14:paraId="5EC94CD4" w14:textId="77777777" w:rsidR="00F24FBB" w:rsidRDefault="00F24FBB" w:rsidP="00B51F7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6B955920" w14:textId="77777777" w:rsidR="00902FCC" w:rsidRDefault="00902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B8900FB" w14:textId="77777777" w:rsidR="00B51F7C" w:rsidRDefault="00B51F7C" w:rsidP="00B51F7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podíl závazků na rozpočtu územního celku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4324"/>
        <w:gridCol w:w="2111"/>
      </w:tblGrid>
      <w:tr w:rsidR="00F347F6" w:rsidRPr="00842CB6" w14:paraId="71907C5B" w14:textId="77777777">
        <w:trPr>
          <w:trHeight w:val="397"/>
        </w:trPr>
        <w:tc>
          <w:tcPr>
            <w:tcW w:w="1952" w:type="dxa"/>
            <w:vAlign w:val="center"/>
          </w:tcPr>
          <w:p w14:paraId="31F78DCD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394" w:type="dxa"/>
            <w:vAlign w:val="center"/>
          </w:tcPr>
          <w:p w14:paraId="0107CB8A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 xml:space="preserve">Vymezení </w:t>
            </w:r>
            <w:r>
              <w:rPr>
                <w:rFonts w:ascii="Times New Roman" w:hAnsi="Times New Roman"/>
                <w:sz w:val="20"/>
                <w:szCs w:val="20"/>
              </w:rPr>
              <w:t>závazků</w:t>
            </w:r>
          </w:p>
        </w:tc>
        <w:tc>
          <w:tcPr>
            <w:tcW w:w="2126" w:type="dxa"/>
            <w:vAlign w:val="center"/>
          </w:tcPr>
          <w:p w14:paraId="23182D59" w14:textId="76B7E9B0" w:rsidR="00F347F6" w:rsidRPr="00F347F6" w:rsidRDefault="00C318C4" w:rsidP="004519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44F6">
              <w:rPr>
                <w:rFonts w:ascii="Times New Roman" w:hAnsi="Times New Roman"/>
                <w:sz w:val="20"/>
                <w:szCs w:val="20"/>
              </w:rPr>
              <w:t>2 209 440,74</w:t>
            </w:r>
            <w:r w:rsidR="000572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4C40D97B" w14:textId="77777777">
        <w:trPr>
          <w:trHeight w:val="397"/>
        </w:trPr>
        <w:tc>
          <w:tcPr>
            <w:tcW w:w="1952" w:type="dxa"/>
            <w:vAlign w:val="center"/>
          </w:tcPr>
          <w:p w14:paraId="4EFFB046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394" w:type="dxa"/>
            <w:vAlign w:val="center"/>
          </w:tcPr>
          <w:p w14:paraId="421A3D61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Vymezení rozpočtových příjmů</w:t>
            </w:r>
          </w:p>
        </w:tc>
        <w:tc>
          <w:tcPr>
            <w:tcW w:w="2126" w:type="dxa"/>
            <w:vAlign w:val="center"/>
          </w:tcPr>
          <w:p w14:paraId="03B184D0" w14:textId="781C98E9" w:rsidR="00F347F6" w:rsidRPr="00F347F6" w:rsidRDefault="00894554" w:rsidP="00F347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44F6">
              <w:rPr>
                <w:rFonts w:ascii="Times New Roman" w:hAnsi="Times New Roman"/>
                <w:sz w:val="20"/>
                <w:szCs w:val="20"/>
              </w:rPr>
              <w:t>92 543 436,93</w:t>
            </w:r>
            <w:r w:rsidR="000572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0674D978" w14:textId="77777777">
        <w:trPr>
          <w:trHeight w:val="397"/>
        </w:trPr>
        <w:tc>
          <w:tcPr>
            <w:tcW w:w="1952" w:type="dxa"/>
            <w:vAlign w:val="center"/>
          </w:tcPr>
          <w:p w14:paraId="6EE42D2E" w14:textId="77777777" w:rsidR="00F347F6" w:rsidRPr="00F347F6" w:rsidRDefault="00F347F6" w:rsidP="00F34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F347F6">
              <w:rPr>
                <w:rFonts w:ascii="Times New Roman" w:hAnsi="Times New Roman"/>
                <w:sz w:val="20"/>
                <w:szCs w:val="20"/>
              </w:rPr>
              <w:t xml:space="preserve"> / B * 100 %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14:paraId="42A63453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Výpočet podílu závazků na rozpočtu</w:t>
            </w:r>
          </w:p>
        </w:tc>
        <w:tc>
          <w:tcPr>
            <w:tcW w:w="2126" w:type="dxa"/>
            <w:vAlign w:val="center"/>
          </w:tcPr>
          <w:p w14:paraId="7D321C4E" w14:textId="4CC7E0CC" w:rsidR="00F347F6" w:rsidRPr="00F347F6" w:rsidRDefault="00C318C4" w:rsidP="000572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3B44F6">
              <w:rPr>
                <w:rFonts w:ascii="Times New Roman" w:hAnsi="Times New Roman"/>
                <w:sz w:val="20"/>
                <w:szCs w:val="20"/>
              </w:rPr>
              <w:t>21</w:t>
            </w:r>
            <w:r w:rsidR="000572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4BC79142" w14:textId="77777777" w:rsidR="00F347F6" w:rsidRPr="00874CD2" w:rsidRDefault="00F347F6" w:rsidP="00F347F6">
      <w:pPr>
        <w:spacing w:after="0"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421C6173" w14:textId="77777777" w:rsidR="00874CD2" w:rsidRDefault="0059041E" w:rsidP="00874CD2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C</w:t>
      </w:r>
      <w:r w:rsidR="00874CD2">
        <w:rPr>
          <w:rFonts w:ascii="Times New Roman" w:hAnsi="Times New Roman"/>
          <w:b/>
          <w:sz w:val="16"/>
          <w:szCs w:val="16"/>
        </w:rPr>
        <w:tab/>
        <w:t>- část D/II</w:t>
      </w:r>
      <w:r w:rsidR="005B124F">
        <w:rPr>
          <w:rFonts w:ascii="Times New Roman" w:hAnsi="Times New Roman"/>
          <w:b/>
          <w:sz w:val="16"/>
          <w:szCs w:val="16"/>
        </w:rPr>
        <w:t>.</w:t>
      </w:r>
      <w:r w:rsidR="00874CD2">
        <w:rPr>
          <w:rFonts w:ascii="Times New Roman" w:hAnsi="Times New Roman"/>
          <w:b/>
          <w:sz w:val="16"/>
          <w:szCs w:val="16"/>
        </w:rPr>
        <w:t xml:space="preserve"> – Dlouhodobé závazky, </w:t>
      </w:r>
      <w:r w:rsidR="00874CD2">
        <w:rPr>
          <w:rFonts w:ascii="Times New Roman" w:hAnsi="Times New Roman"/>
          <w:sz w:val="16"/>
          <w:szCs w:val="16"/>
        </w:rPr>
        <w:t>pouze do výše splátek stanovených ve splátkovém kalendáři resp. smlouvě v následujícím roce</w:t>
      </w:r>
      <w:r w:rsidR="00BC39A8">
        <w:rPr>
          <w:rFonts w:ascii="Times New Roman" w:hAnsi="Times New Roman"/>
          <w:sz w:val="16"/>
          <w:szCs w:val="16"/>
        </w:rPr>
        <w:t xml:space="preserve">. </w:t>
      </w:r>
    </w:p>
    <w:p w14:paraId="55D355C3" w14:textId="64667A36" w:rsidR="00336182" w:rsidRDefault="00336182" w:rsidP="00874CD2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Celková hodnota dlouhodobých závazků: </w:t>
      </w:r>
      <w:r w:rsidR="003B44F6">
        <w:rPr>
          <w:rFonts w:ascii="Times New Roman" w:hAnsi="Times New Roman"/>
          <w:b/>
          <w:sz w:val="16"/>
          <w:szCs w:val="16"/>
        </w:rPr>
        <w:t>95 836 464,79</w:t>
      </w:r>
      <w:r>
        <w:rPr>
          <w:rFonts w:ascii="Times New Roman" w:hAnsi="Times New Roman"/>
          <w:b/>
          <w:sz w:val="16"/>
          <w:szCs w:val="16"/>
        </w:rPr>
        <w:t xml:space="preserve"> Kč</w:t>
      </w:r>
    </w:p>
    <w:p w14:paraId="278E03A4" w14:textId="77777777" w:rsidR="008E5EB0" w:rsidRPr="009B5A08" w:rsidRDefault="00874CD2" w:rsidP="008E5EB0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874CD2">
        <w:rPr>
          <w:rFonts w:ascii="Times New Roman" w:hAnsi="Times New Roman"/>
          <w:b/>
          <w:sz w:val="16"/>
          <w:szCs w:val="16"/>
        </w:rPr>
        <w:tab/>
      </w:r>
      <w:r w:rsidR="008E5EB0" w:rsidRPr="009B5A08">
        <w:rPr>
          <w:rFonts w:ascii="Times New Roman" w:hAnsi="Times New Roman"/>
          <w:b/>
          <w:sz w:val="16"/>
          <w:szCs w:val="16"/>
        </w:rPr>
        <w:t xml:space="preserve">- část D/III. – Krátkodobé závazky </w:t>
      </w:r>
      <w:r w:rsidR="008E5EB0" w:rsidRPr="009B5A08">
        <w:rPr>
          <w:rFonts w:ascii="Times New Roman" w:hAnsi="Times New Roman"/>
          <w:sz w:val="16"/>
          <w:szCs w:val="16"/>
        </w:rPr>
        <w:t xml:space="preserve">– účty číslo 281 – Krátkodobé úvěry, 282 – Eskontované krátkodobé dluhopisy (směnky), 283 – Krátkodobé závazky z vydaných dluhopisů, 289 – Jiné krátkodobé půjčky, 321 – Dodavatelé, 322 – Směnky k úhradě, 325 – Závazky z dělené správy, 326 – Přijaté návratné finanční výpomoci krátkodobé, 331 – Zaměstnanci, 333 – Jiné závazky vůči zaměstnancům, 336 – Sociální zabezpečení, 337 – Zdravotní pojištění, 338 – Důchodové spoření, 342 – Ostatní daně, poplatky a jiná obdobná peněžitá plnění, 343 – Daň z přidané hodnoty, 345 – Závazky k osobám mimo vybrané vládní instituce, 347 – Závazky k vybraným ústředním vládním institucím, 349 – Závazky k vybraným místním vládním institucím, 362 – Krátkodobé závazky z ručení, 363 – Pevné termínované operace a opce, 364 – Závazky z neukončených finančních operací, 366 – Závazky z finančního zajištění, 368 – Závazky z upsaných nesplacených cenných papírů a podílů, 378 – Ostatní krátkodobé závazky. </w:t>
      </w:r>
    </w:p>
    <w:p w14:paraId="0E2E7057" w14:textId="77777777" w:rsidR="00874CD2" w:rsidRPr="00874CD2" w:rsidRDefault="00874CD2" w:rsidP="00701A0E">
      <w:pPr>
        <w:tabs>
          <w:tab w:val="left" w:pos="992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B – </w:t>
      </w:r>
      <w:r>
        <w:rPr>
          <w:rFonts w:ascii="Times New Roman" w:hAnsi="Times New Roman"/>
          <w:sz w:val="16"/>
          <w:szCs w:val="16"/>
        </w:rPr>
        <w:t xml:space="preserve">Příjmy celkem po konsolidaci + zisk po zdanění z hospodářské činnosti </w:t>
      </w:r>
    </w:p>
    <w:p w14:paraId="26987134" w14:textId="77777777" w:rsidR="00874CD2" w:rsidRPr="00874CD2" w:rsidRDefault="00874CD2" w:rsidP="00F347F6">
      <w:pPr>
        <w:spacing w:after="0"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413BA930" w14:textId="77777777" w:rsidR="00B51F7C" w:rsidRDefault="00B51F7C" w:rsidP="00B51F7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podíl zastaveného majetku na celkovém majetku územního celku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4321"/>
        <w:gridCol w:w="2114"/>
      </w:tblGrid>
      <w:tr w:rsidR="00F347F6" w:rsidRPr="00842CB6" w14:paraId="0FD2BD4E" w14:textId="77777777">
        <w:trPr>
          <w:trHeight w:val="397"/>
        </w:trPr>
        <w:tc>
          <w:tcPr>
            <w:tcW w:w="1952" w:type="dxa"/>
            <w:vAlign w:val="center"/>
          </w:tcPr>
          <w:p w14:paraId="28D6735A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4394" w:type="dxa"/>
            <w:vAlign w:val="center"/>
          </w:tcPr>
          <w:p w14:paraId="4614002A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7F6">
              <w:rPr>
                <w:rFonts w:ascii="Times New Roman" w:hAnsi="Times New Roman"/>
                <w:sz w:val="20"/>
                <w:szCs w:val="20"/>
              </w:rPr>
              <w:t xml:space="preserve">Vymezení </w:t>
            </w:r>
            <w:r>
              <w:rPr>
                <w:rFonts w:ascii="Times New Roman" w:hAnsi="Times New Roman"/>
                <w:sz w:val="20"/>
                <w:szCs w:val="20"/>
              </w:rPr>
              <w:t>zastaveného majetku</w:t>
            </w:r>
          </w:p>
        </w:tc>
        <w:tc>
          <w:tcPr>
            <w:tcW w:w="2126" w:type="dxa"/>
            <w:vAlign w:val="center"/>
          </w:tcPr>
          <w:p w14:paraId="08571524" w14:textId="3B86A99E" w:rsidR="00F347F6" w:rsidRPr="00F347F6" w:rsidRDefault="003B44F6" w:rsidP="008E5E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42 122 271,05</w:t>
            </w:r>
            <w:r w:rsidR="00752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682FFE13" w14:textId="77777777">
        <w:trPr>
          <w:trHeight w:val="397"/>
        </w:trPr>
        <w:tc>
          <w:tcPr>
            <w:tcW w:w="1952" w:type="dxa"/>
            <w:vAlign w:val="center"/>
          </w:tcPr>
          <w:p w14:paraId="22B507CB" w14:textId="77777777" w:rsidR="00F347F6" w:rsidRPr="00F347F6" w:rsidRDefault="00A45073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4394" w:type="dxa"/>
            <w:vAlign w:val="center"/>
          </w:tcPr>
          <w:p w14:paraId="15F8C1E7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Vymezení majetku pro výpočet ukazatele</w:t>
            </w:r>
          </w:p>
        </w:tc>
        <w:tc>
          <w:tcPr>
            <w:tcW w:w="2126" w:type="dxa"/>
            <w:vAlign w:val="center"/>
          </w:tcPr>
          <w:p w14:paraId="03337584" w14:textId="48F6246D" w:rsidR="00F347F6" w:rsidRPr="00F347F6" w:rsidRDefault="00894554" w:rsidP="008E5E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44F6">
              <w:rPr>
                <w:rFonts w:ascii="Times New Roman" w:hAnsi="Times New Roman"/>
                <w:sz w:val="20"/>
                <w:szCs w:val="20"/>
              </w:rPr>
              <w:t> 439 876 975,40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F347F6" w:rsidRPr="00842CB6" w14:paraId="6315250D" w14:textId="77777777">
        <w:trPr>
          <w:trHeight w:val="397"/>
        </w:trPr>
        <w:tc>
          <w:tcPr>
            <w:tcW w:w="1952" w:type="dxa"/>
            <w:vAlign w:val="center"/>
          </w:tcPr>
          <w:p w14:paraId="143316CB" w14:textId="77777777" w:rsidR="00F347F6" w:rsidRPr="00F347F6" w:rsidRDefault="00A45073" w:rsidP="00A4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F347F6" w:rsidRPr="00F347F6">
              <w:rPr>
                <w:rFonts w:ascii="Times New Roman" w:hAnsi="Times New Roman"/>
                <w:sz w:val="20"/>
                <w:szCs w:val="20"/>
              </w:rPr>
              <w:t xml:space="preserve"> * 100 %</w:t>
            </w:r>
          </w:p>
        </w:tc>
        <w:tc>
          <w:tcPr>
            <w:tcW w:w="4394" w:type="dxa"/>
            <w:vAlign w:val="center"/>
          </w:tcPr>
          <w:p w14:paraId="06FE25D8" w14:textId="77777777" w:rsidR="00F347F6" w:rsidRPr="00F347F6" w:rsidRDefault="00F347F6" w:rsidP="00F34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Výpočet podílu zastaveného majetku na celkovém majetku</w:t>
            </w:r>
          </w:p>
        </w:tc>
        <w:tc>
          <w:tcPr>
            <w:tcW w:w="2126" w:type="dxa"/>
            <w:vAlign w:val="center"/>
          </w:tcPr>
          <w:p w14:paraId="5EFE7681" w14:textId="395C36E4" w:rsidR="00F347F6" w:rsidRPr="00F347F6" w:rsidRDefault="00894554" w:rsidP="00AF48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3B44F6">
              <w:rPr>
                <w:rFonts w:ascii="Times New Roman" w:hAnsi="Times New Roman"/>
                <w:sz w:val="20"/>
                <w:szCs w:val="20"/>
              </w:rPr>
              <w:t>73</w:t>
            </w:r>
            <w:r w:rsidR="003125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7F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3D3B5D08" w14:textId="77777777" w:rsidR="002644B7" w:rsidRDefault="002644B7" w:rsidP="00A45073">
      <w:pPr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14:paraId="296CD8AB" w14:textId="77777777" w:rsidR="00A45073" w:rsidRDefault="00A45073" w:rsidP="00A45073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 </w:t>
      </w:r>
      <w:r>
        <w:rPr>
          <w:rFonts w:ascii="Times New Roman" w:hAnsi="Times New Roman"/>
          <w:sz w:val="16"/>
          <w:szCs w:val="16"/>
        </w:rPr>
        <w:t>–</w:t>
      </w:r>
      <w:r w:rsidRPr="00A45073">
        <w:rPr>
          <w:rFonts w:ascii="Times New Roman" w:hAnsi="Times New Roman"/>
          <w:sz w:val="16"/>
          <w:szCs w:val="16"/>
        </w:rPr>
        <w:t xml:space="preserve"> zast</w:t>
      </w:r>
      <w:r>
        <w:rPr>
          <w:rFonts w:ascii="Times New Roman" w:hAnsi="Times New Roman"/>
          <w:sz w:val="16"/>
          <w:szCs w:val="16"/>
        </w:rPr>
        <w:t xml:space="preserve">avený movitý </w:t>
      </w:r>
      <w:r w:rsidR="003F16CE">
        <w:rPr>
          <w:rFonts w:ascii="Times New Roman" w:hAnsi="Times New Roman"/>
          <w:sz w:val="16"/>
          <w:szCs w:val="16"/>
        </w:rPr>
        <w:t>a </w:t>
      </w:r>
      <w:r>
        <w:rPr>
          <w:rFonts w:ascii="Times New Roman" w:hAnsi="Times New Roman"/>
          <w:sz w:val="16"/>
          <w:szCs w:val="16"/>
        </w:rPr>
        <w:t xml:space="preserve">nemovitý majetek dle inventurních soupisů </w:t>
      </w:r>
      <w:r w:rsidR="003F16CE">
        <w:rPr>
          <w:rFonts w:ascii="Times New Roman" w:hAnsi="Times New Roman"/>
          <w:sz w:val="16"/>
          <w:szCs w:val="16"/>
        </w:rPr>
        <w:t>a </w:t>
      </w:r>
      <w:r>
        <w:rPr>
          <w:rFonts w:ascii="Times New Roman" w:hAnsi="Times New Roman"/>
          <w:sz w:val="16"/>
          <w:szCs w:val="16"/>
        </w:rPr>
        <w:t xml:space="preserve">analytických účtů, </w:t>
      </w:r>
      <w:r w:rsidR="00FC0C7E">
        <w:rPr>
          <w:rFonts w:ascii="Times New Roman" w:hAnsi="Times New Roman"/>
          <w:sz w:val="16"/>
          <w:szCs w:val="16"/>
        </w:rPr>
        <w:t xml:space="preserve">popřípadě </w:t>
      </w:r>
      <w:r>
        <w:rPr>
          <w:rFonts w:ascii="Times New Roman" w:hAnsi="Times New Roman"/>
          <w:sz w:val="16"/>
          <w:szCs w:val="16"/>
        </w:rPr>
        <w:t xml:space="preserve">operativní evidence, doložený výpisem </w:t>
      </w:r>
      <w:r w:rsidR="003F16CE">
        <w:rPr>
          <w:rFonts w:ascii="Times New Roman" w:hAnsi="Times New Roman"/>
          <w:sz w:val="16"/>
          <w:szCs w:val="16"/>
        </w:rPr>
        <w:t>z </w:t>
      </w:r>
      <w:r>
        <w:rPr>
          <w:rFonts w:ascii="Times New Roman" w:hAnsi="Times New Roman"/>
          <w:sz w:val="16"/>
          <w:szCs w:val="16"/>
        </w:rPr>
        <w:t xml:space="preserve">LV </w:t>
      </w:r>
      <w:r w:rsidR="003F16CE">
        <w:rPr>
          <w:rFonts w:ascii="Times New Roman" w:hAnsi="Times New Roman"/>
          <w:sz w:val="16"/>
          <w:szCs w:val="16"/>
        </w:rPr>
        <w:t>a </w:t>
      </w:r>
      <w:r>
        <w:rPr>
          <w:rFonts w:ascii="Times New Roman" w:hAnsi="Times New Roman"/>
          <w:sz w:val="16"/>
          <w:szCs w:val="16"/>
        </w:rPr>
        <w:t>úvěrovými smlouvami</w:t>
      </w:r>
      <w:r w:rsidR="00B87B32">
        <w:rPr>
          <w:rFonts w:ascii="Times New Roman" w:hAnsi="Times New Roman"/>
          <w:sz w:val="16"/>
          <w:szCs w:val="16"/>
        </w:rPr>
        <w:t xml:space="preserve"> v hodnotě BRUTTO (sloupec 1)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4FC0ED04" w14:textId="77777777" w:rsidR="002644B7" w:rsidRDefault="002644B7" w:rsidP="00A45073">
      <w:pPr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14:paraId="37518493" w14:textId="77777777" w:rsidR="00A45073" w:rsidRDefault="00A45073" w:rsidP="00A45073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A45073">
        <w:rPr>
          <w:rFonts w:ascii="Times New Roman" w:hAnsi="Times New Roman"/>
          <w:b/>
          <w:sz w:val="16"/>
          <w:szCs w:val="16"/>
        </w:rPr>
        <w:t xml:space="preserve">E </w:t>
      </w:r>
      <w:r>
        <w:rPr>
          <w:rFonts w:ascii="Times New Roman" w:hAnsi="Times New Roman"/>
          <w:b/>
          <w:sz w:val="16"/>
          <w:szCs w:val="16"/>
        </w:rPr>
        <w:t xml:space="preserve">– </w:t>
      </w:r>
      <w:r>
        <w:rPr>
          <w:rFonts w:ascii="Times New Roman" w:hAnsi="Times New Roman"/>
          <w:sz w:val="16"/>
          <w:szCs w:val="16"/>
        </w:rPr>
        <w:t xml:space="preserve">Část A. Stálá aktiva </w:t>
      </w:r>
      <w:r w:rsidR="00D17DF7">
        <w:rPr>
          <w:rFonts w:ascii="Times New Roman" w:hAnsi="Times New Roman"/>
          <w:sz w:val="16"/>
          <w:szCs w:val="16"/>
        </w:rPr>
        <w:t>BRUTTO</w:t>
      </w:r>
      <w:r>
        <w:rPr>
          <w:rFonts w:ascii="Times New Roman" w:hAnsi="Times New Roman"/>
          <w:sz w:val="16"/>
          <w:szCs w:val="16"/>
        </w:rPr>
        <w:t xml:space="preserve"> (sloupec </w:t>
      </w:r>
      <w:r w:rsidR="00CA0369"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)</w:t>
      </w:r>
    </w:p>
    <w:p w14:paraId="4D57D83D" w14:textId="77777777" w:rsidR="00902FCC" w:rsidRDefault="00902FCC" w:rsidP="00902F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F7806" w14:textId="77777777" w:rsidR="00902FCC" w:rsidRDefault="00902FCC" w:rsidP="00902F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Komentář k poměrovým ukazatelům</w:t>
      </w:r>
    </w:p>
    <w:p w14:paraId="727C4C2D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kontrole výpočtu poměrových ukazatelů jsme nezjistili odchylky mezi výpočtem provedeným územním celkem a auditorem.</w:t>
      </w:r>
    </w:p>
    <w:p w14:paraId="25835DEC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6FF13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45BA8" w14:textId="77777777" w:rsidR="00902FCC" w:rsidRPr="00582829" w:rsidRDefault="00902FCC" w:rsidP="00902FCC">
      <w:pPr>
        <w:numPr>
          <w:ilvl w:val="0"/>
          <w:numId w:val="18"/>
        </w:numPr>
        <w:spacing w:after="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VYJÁDŘENÍ K POMĚRU DLUHU ÚZEMNÍHO CELKU K POMĚRU JEHO PŘÍJMŮ ZA POSLEDNÍ ČTYŘI ROZPOČTOVÉ ROKY PODLE PRÁVNÍHO PŘEDPISU UPRAVUJÍCÍHO ROZPOČTOVOU ODPOVĚDNOST</w:t>
      </w:r>
    </w:p>
    <w:p w14:paraId="031D417C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5D27E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420/2004 Sb. stanoví, abychom v naší zprávě uvedli výrok o tom, že dluh územního celku nepřekročil 60 % průměru jeho příjmů za poslední čtyři rozpočtové roky. V opačném případě jsme povinni uvést, o kolik dluh územního celku překročil průměr jeho příjmů.</w:t>
      </w:r>
    </w:p>
    <w:p w14:paraId="2148F834" w14:textId="77777777" w:rsidR="00902FCC" w:rsidRDefault="00902FCC" w:rsidP="00902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6B7DD" w14:textId="77777777" w:rsidR="00902FCC" w:rsidRPr="00955A09" w:rsidRDefault="00902FCC" w:rsidP="00902F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5A09">
        <w:rPr>
          <w:rFonts w:ascii="Times New Roman" w:hAnsi="Times New Roman"/>
          <w:b/>
          <w:sz w:val="24"/>
          <w:szCs w:val="24"/>
        </w:rPr>
        <w:t>Dluh územního celku nepřekročil 60 % průměru jeho příjmů za poslední čtyři rozpočtové roky.</w:t>
      </w:r>
    </w:p>
    <w:p w14:paraId="0AA84C04" w14:textId="77777777" w:rsidR="007D257F" w:rsidRDefault="007D25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78E7CD" w14:textId="77777777" w:rsidR="00AB39DE" w:rsidRDefault="00AB39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14:paraId="3A61A613" w14:textId="77777777" w:rsidR="00650638" w:rsidRPr="00680A7D" w:rsidRDefault="00B51F7C" w:rsidP="00680A7D">
      <w:pPr>
        <w:pStyle w:val="hlavnnadpis"/>
      </w:pPr>
      <w:r>
        <w:lastRenderedPageBreak/>
        <w:t>Další informace</w:t>
      </w:r>
    </w:p>
    <w:p w14:paraId="4F2CF175" w14:textId="77777777" w:rsidR="00B51F7C" w:rsidRDefault="00B51F7C" w:rsidP="00B51F7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1F7C">
        <w:rPr>
          <w:rFonts w:ascii="Times New Roman" w:hAnsi="Times New Roman"/>
          <w:b/>
          <w:sz w:val="24"/>
          <w:szCs w:val="24"/>
        </w:rPr>
        <w:t xml:space="preserve">Stanovisko </w:t>
      </w:r>
      <w:r w:rsidR="008B2BEA">
        <w:rPr>
          <w:rFonts w:ascii="Times New Roman" w:hAnsi="Times New Roman"/>
          <w:b/>
          <w:sz w:val="24"/>
          <w:szCs w:val="24"/>
        </w:rPr>
        <w:t>města</w:t>
      </w:r>
      <w:r w:rsidR="00CF5FC2">
        <w:rPr>
          <w:rFonts w:ascii="Times New Roman" w:hAnsi="Times New Roman"/>
          <w:b/>
          <w:sz w:val="24"/>
          <w:szCs w:val="24"/>
        </w:rPr>
        <w:t xml:space="preserve"> </w:t>
      </w:r>
      <w:r w:rsidR="00DC134B">
        <w:rPr>
          <w:rFonts w:ascii="Times New Roman" w:hAnsi="Times New Roman"/>
          <w:b/>
          <w:sz w:val="24"/>
          <w:szCs w:val="24"/>
        </w:rPr>
        <w:t>Velké Meziříčí</w:t>
      </w:r>
      <w:r w:rsidRPr="00B51F7C">
        <w:rPr>
          <w:rFonts w:ascii="Times New Roman" w:hAnsi="Times New Roman"/>
          <w:b/>
          <w:sz w:val="24"/>
          <w:szCs w:val="24"/>
        </w:rPr>
        <w:t xml:space="preserve"> k návrhu zprávy </w:t>
      </w:r>
      <w:r w:rsidR="003F16CE" w:rsidRPr="00B51F7C">
        <w:rPr>
          <w:rFonts w:ascii="Times New Roman" w:hAnsi="Times New Roman"/>
          <w:b/>
          <w:sz w:val="24"/>
          <w:szCs w:val="24"/>
        </w:rPr>
        <w:t>o</w:t>
      </w:r>
      <w:r w:rsidR="003F16CE">
        <w:rPr>
          <w:rFonts w:ascii="Times New Roman" w:hAnsi="Times New Roman"/>
          <w:b/>
          <w:sz w:val="24"/>
          <w:szCs w:val="24"/>
        </w:rPr>
        <w:t> </w:t>
      </w:r>
      <w:r w:rsidRPr="00B51F7C">
        <w:rPr>
          <w:rFonts w:ascii="Times New Roman" w:hAnsi="Times New Roman"/>
          <w:b/>
          <w:sz w:val="24"/>
          <w:szCs w:val="24"/>
        </w:rPr>
        <w:t>výsledku přezkoumání hospodaření</w:t>
      </w:r>
    </w:p>
    <w:p w14:paraId="0A37E515" w14:textId="77777777" w:rsidR="00B51F7C" w:rsidRDefault="00B51F7C" w:rsidP="00B51F7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D5C065C" w14:textId="77777777" w:rsidR="00B51F7C" w:rsidRDefault="00B51F7C" w:rsidP="00B51F7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E6CC5F2" w14:textId="77777777" w:rsidR="00B51F7C" w:rsidRPr="00B51F7C" w:rsidRDefault="00B51F7C" w:rsidP="00B51F7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Přílohou této zprávy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 xml:space="preserve">výsledcích přezkoumání hospodaření je, v souladu s ustanovením § 7 </w:t>
      </w:r>
      <w:r w:rsidR="00582829">
        <w:rPr>
          <w:rFonts w:ascii="Times New Roman" w:hAnsi="Times New Roman"/>
          <w:sz w:val="24"/>
          <w:szCs w:val="24"/>
        </w:rPr>
        <w:t>písm. c</w:t>
      </w:r>
      <w:r>
        <w:rPr>
          <w:rFonts w:ascii="Times New Roman" w:hAnsi="Times New Roman"/>
          <w:sz w:val="24"/>
          <w:szCs w:val="24"/>
        </w:rPr>
        <w:t xml:space="preserve">) zákona č. 420/2004 Sb., </w:t>
      </w:r>
      <w:r w:rsidR="003F16CE">
        <w:rPr>
          <w:rFonts w:ascii="Times New Roman" w:hAnsi="Times New Roman"/>
          <w:sz w:val="24"/>
          <w:szCs w:val="24"/>
        </w:rPr>
        <w:t>i </w:t>
      </w:r>
      <w:r>
        <w:rPr>
          <w:rFonts w:ascii="Times New Roman" w:hAnsi="Times New Roman"/>
          <w:sz w:val="24"/>
          <w:szCs w:val="24"/>
        </w:rPr>
        <w:t xml:space="preserve">písemné stanovisko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="0045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 návrhu zprávy </w:t>
      </w:r>
      <w:r w:rsidR="003F16CE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 xml:space="preserve">výsledku přezkoumání hospodaření. </w:t>
      </w:r>
    </w:p>
    <w:p w14:paraId="5DF2BC8A" w14:textId="77777777" w:rsidR="00B51F7C" w:rsidRDefault="00B51F7C" w:rsidP="00813DE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4437DC10" w14:textId="572CFE0E" w:rsidR="002E1A96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Vyhotoveno dne </w:t>
      </w:r>
      <w:r w:rsidR="00BD44B3">
        <w:rPr>
          <w:rFonts w:ascii="Times New Roman" w:hAnsi="Times New Roman"/>
          <w:sz w:val="24"/>
          <w:szCs w:val="24"/>
        </w:rPr>
        <w:t>25</w:t>
      </w:r>
      <w:r w:rsidR="0005724E">
        <w:rPr>
          <w:rFonts w:ascii="Times New Roman" w:hAnsi="Times New Roman"/>
          <w:sz w:val="24"/>
          <w:szCs w:val="24"/>
        </w:rPr>
        <w:t>.</w:t>
      </w:r>
      <w:r w:rsidR="00451968">
        <w:rPr>
          <w:rFonts w:ascii="Times New Roman" w:hAnsi="Times New Roman"/>
          <w:sz w:val="24"/>
          <w:szCs w:val="24"/>
        </w:rPr>
        <w:t xml:space="preserve"> </w:t>
      </w:r>
      <w:r w:rsidR="009C011F">
        <w:rPr>
          <w:rFonts w:ascii="Times New Roman" w:hAnsi="Times New Roman"/>
          <w:sz w:val="24"/>
          <w:szCs w:val="24"/>
        </w:rPr>
        <w:t>března</w:t>
      </w:r>
      <w:r w:rsidR="00703AC6">
        <w:rPr>
          <w:rFonts w:ascii="Times New Roman" w:hAnsi="Times New Roman"/>
          <w:sz w:val="24"/>
          <w:szCs w:val="24"/>
        </w:rPr>
        <w:t xml:space="preserve"> 202</w:t>
      </w:r>
      <w:r w:rsidR="00BD44B3">
        <w:rPr>
          <w:rFonts w:ascii="Times New Roman" w:hAnsi="Times New Roman"/>
          <w:sz w:val="24"/>
          <w:szCs w:val="24"/>
        </w:rPr>
        <w:t>4</w:t>
      </w:r>
    </w:p>
    <w:p w14:paraId="2E023B2A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47C92" w14:textId="77777777" w:rsidR="00B51F7C" w:rsidRDefault="00484E85" w:rsidP="00484E85">
      <w:pPr>
        <w:tabs>
          <w:tab w:val="left" w:pos="652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Auditorská společnost:</w:t>
      </w:r>
    </w:p>
    <w:p w14:paraId="0F4BBD5E" w14:textId="77777777" w:rsidR="00347D2A" w:rsidRDefault="00B51F7C" w:rsidP="00347D2A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HB AUDITING s.r.o.</w:t>
      </w:r>
    </w:p>
    <w:p w14:paraId="67AC67D5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Oprávnění č. </w:t>
      </w:r>
      <w:r w:rsidR="00F10FEF">
        <w:rPr>
          <w:rFonts w:ascii="Times New Roman" w:hAnsi="Times New Roman"/>
          <w:sz w:val="24"/>
          <w:szCs w:val="24"/>
        </w:rPr>
        <w:t>078</w:t>
      </w:r>
    </w:p>
    <w:p w14:paraId="5C18486B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Zastoupená: Ing. Zdeněk Novotný </w:t>
      </w:r>
    </w:p>
    <w:p w14:paraId="2A9F1C3F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0B5B87" w14:textId="77777777" w:rsidR="00451968" w:rsidRDefault="00451968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C31E31" w14:textId="77777777" w:rsidR="00451968" w:rsidRDefault="00451968" w:rsidP="00451968">
      <w:pPr>
        <w:tabs>
          <w:tab w:val="left" w:pos="652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Odpovědný auditor:</w:t>
      </w:r>
    </w:p>
    <w:p w14:paraId="4B69F09A" w14:textId="77777777" w:rsidR="00451968" w:rsidRDefault="00451968" w:rsidP="0045196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Zdeněk Novotný, oprávnění č. 1131</w:t>
      </w:r>
    </w:p>
    <w:p w14:paraId="3A4023A1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A3AF9B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</w:p>
    <w:p w14:paraId="2794982A" w14:textId="77777777" w:rsidR="00B51F7C" w:rsidRDefault="00B51F7C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9E4858" w14:textId="77777777" w:rsidR="001E69F1" w:rsidRPr="00451968" w:rsidRDefault="001E69F1" w:rsidP="00300F72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4A1D93" w14:textId="77777777" w:rsidR="0010004C" w:rsidRDefault="00B51F7C" w:rsidP="00451968">
      <w:pPr>
        <w:rPr>
          <w:rFonts w:ascii="Times New Roman" w:hAnsi="Times New Roman"/>
          <w:sz w:val="24"/>
          <w:szCs w:val="24"/>
        </w:rPr>
      </w:pPr>
      <w:r w:rsidRPr="00451968">
        <w:rPr>
          <w:rFonts w:ascii="Times New Roman" w:hAnsi="Times New Roman"/>
          <w:sz w:val="24"/>
          <w:szCs w:val="24"/>
        </w:rPr>
        <w:t xml:space="preserve">Zpráva projednána se statutárním orgánem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</w:p>
    <w:p w14:paraId="375D86CA" w14:textId="56E686EA" w:rsidR="00B51F7C" w:rsidRDefault="00B51F7C" w:rsidP="00451968">
      <w:pPr>
        <w:rPr>
          <w:rFonts w:ascii="Times New Roman" w:hAnsi="Times New Roman"/>
          <w:sz w:val="24"/>
          <w:szCs w:val="24"/>
        </w:rPr>
      </w:pPr>
      <w:r w:rsidRPr="00451968">
        <w:rPr>
          <w:rFonts w:ascii="Times New Roman" w:hAnsi="Times New Roman"/>
          <w:sz w:val="24"/>
          <w:szCs w:val="24"/>
        </w:rPr>
        <w:t>dne</w:t>
      </w:r>
      <w:r w:rsidR="0010004C">
        <w:rPr>
          <w:rFonts w:ascii="Times New Roman" w:hAnsi="Times New Roman"/>
          <w:sz w:val="24"/>
          <w:szCs w:val="24"/>
        </w:rPr>
        <w:t xml:space="preserve"> </w:t>
      </w:r>
      <w:r w:rsidR="00BD44B3">
        <w:rPr>
          <w:rFonts w:ascii="Times New Roman" w:hAnsi="Times New Roman"/>
          <w:sz w:val="24"/>
          <w:szCs w:val="24"/>
        </w:rPr>
        <w:t>25</w:t>
      </w:r>
      <w:r w:rsidR="00582829">
        <w:rPr>
          <w:rFonts w:ascii="Times New Roman" w:hAnsi="Times New Roman"/>
          <w:sz w:val="24"/>
          <w:szCs w:val="24"/>
        </w:rPr>
        <w:t xml:space="preserve">. </w:t>
      </w:r>
      <w:r w:rsidR="009C011F">
        <w:rPr>
          <w:rFonts w:ascii="Times New Roman" w:hAnsi="Times New Roman"/>
          <w:sz w:val="24"/>
          <w:szCs w:val="24"/>
        </w:rPr>
        <w:t>března</w:t>
      </w:r>
      <w:r w:rsidR="00703AC6">
        <w:rPr>
          <w:rFonts w:ascii="Times New Roman" w:hAnsi="Times New Roman"/>
          <w:sz w:val="24"/>
          <w:szCs w:val="24"/>
        </w:rPr>
        <w:t xml:space="preserve"> 202</w:t>
      </w:r>
      <w:r w:rsidR="00BD44B3">
        <w:rPr>
          <w:rFonts w:ascii="Times New Roman" w:hAnsi="Times New Roman"/>
          <w:sz w:val="24"/>
          <w:szCs w:val="24"/>
        </w:rPr>
        <w:t>4</w:t>
      </w:r>
    </w:p>
    <w:p w14:paraId="1A08CCED" w14:textId="77777777" w:rsidR="00A93CD4" w:rsidRDefault="00A93CD4" w:rsidP="00451968">
      <w:pPr>
        <w:rPr>
          <w:rFonts w:ascii="Times New Roman" w:hAnsi="Times New Roman"/>
          <w:sz w:val="24"/>
          <w:szCs w:val="24"/>
        </w:rPr>
      </w:pPr>
    </w:p>
    <w:p w14:paraId="5EAA55E5" w14:textId="77777777" w:rsidR="00D57B72" w:rsidRPr="00451968" w:rsidRDefault="00D57B72" w:rsidP="00451968">
      <w:pPr>
        <w:rPr>
          <w:rFonts w:ascii="Times New Roman" w:hAnsi="Times New Roman"/>
          <w:sz w:val="24"/>
          <w:szCs w:val="24"/>
        </w:rPr>
      </w:pPr>
    </w:p>
    <w:p w14:paraId="47AE1C11" w14:textId="77777777" w:rsidR="0010004C" w:rsidRDefault="00B51F7C" w:rsidP="00451968">
      <w:pPr>
        <w:rPr>
          <w:rFonts w:ascii="Times New Roman" w:hAnsi="Times New Roman"/>
          <w:sz w:val="24"/>
          <w:szCs w:val="24"/>
        </w:rPr>
      </w:pPr>
      <w:r w:rsidRPr="00451968">
        <w:rPr>
          <w:rFonts w:ascii="Times New Roman" w:hAnsi="Times New Roman"/>
          <w:sz w:val="24"/>
          <w:szCs w:val="24"/>
        </w:rPr>
        <w:t xml:space="preserve">Zpráva předána statutárnímu orgánu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</w:p>
    <w:p w14:paraId="7D7784E6" w14:textId="0060B5F0" w:rsidR="00451968" w:rsidRDefault="00B51F7C" w:rsidP="00451968">
      <w:pPr>
        <w:rPr>
          <w:rFonts w:ascii="Times New Roman" w:hAnsi="Times New Roman"/>
          <w:sz w:val="24"/>
          <w:szCs w:val="24"/>
        </w:rPr>
      </w:pPr>
      <w:r w:rsidRPr="00451968">
        <w:rPr>
          <w:rFonts w:ascii="Times New Roman" w:hAnsi="Times New Roman"/>
          <w:sz w:val="24"/>
          <w:szCs w:val="24"/>
        </w:rPr>
        <w:t>dne</w:t>
      </w:r>
      <w:r w:rsidR="00582829">
        <w:rPr>
          <w:rFonts w:ascii="Times New Roman" w:hAnsi="Times New Roman"/>
          <w:sz w:val="24"/>
          <w:szCs w:val="24"/>
        </w:rPr>
        <w:t xml:space="preserve"> …………. 20</w:t>
      </w:r>
      <w:r w:rsidR="00703AC6">
        <w:rPr>
          <w:rFonts w:ascii="Times New Roman" w:hAnsi="Times New Roman"/>
          <w:sz w:val="24"/>
          <w:szCs w:val="24"/>
        </w:rPr>
        <w:t>2</w:t>
      </w:r>
      <w:r w:rsidR="00BD44B3">
        <w:rPr>
          <w:rFonts w:ascii="Times New Roman" w:hAnsi="Times New Roman"/>
          <w:sz w:val="24"/>
          <w:szCs w:val="24"/>
        </w:rPr>
        <w:t>4</w:t>
      </w:r>
    </w:p>
    <w:p w14:paraId="6D326BC1" w14:textId="77777777" w:rsidR="00D57B72" w:rsidRDefault="00D57B72" w:rsidP="00D57B72">
      <w:pPr>
        <w:spacing w:after="0"/>
        <w:rPr>
          <w:rFonts w:ascii="Times New Roman" w:hAnsi="Times New Roman"/>
          <w:sz w:val="24"/>
          <w:szCs w:val="24"/>
        </w:rPr>
      </w:pPr>
    </w:p>
    <w:p w14:paraId="425CC339" w14:textId="77777777" w:rsidR="00D57B72" w:rsidRDefault="00D57B72" w:rsidP="00D57B72">
      <w:pPr>
        <w:spacing w:after="0"/>
        <w:rPr>
          <w:rFonts w:ascii="Times New Roman" w:hAnsi="Times New Roman"/>
          <w:sz w:val="24"/>
          <w:szCs w:val="24"/>
        </w:rPr>
      </w:pPr>
    </w:p>
    <w:p w14:paraId="7BBA4223" w14:textId="77777777" w:rsidR="00D57B72" w:rsidRDefault="00D57B72" w:rsidP="00D57B72">
      <w:pPr>
        <w:spacing w:after="0"/>
        <w:rPr>
          <w:rFonts w:ascii="Times New Roman" w:hAnsi="Times New Roman"/>
          <w:sz w:val="24"/>
          <w:szCs w:val="24"/>
        </w:rPr>
      </w:pPr>
    </w:p>
    <w:p w14:paraId="33883027" w14:textId="77777777" w:rsidR="00D57B72" w:rsidRDefault="00D57B72" w:rsidP="00D57B72">
      <w:pPr>
        <w:spacing w:after="0"/>
        <w:rPr>
          <w:rFonts w:ascii="Times New Roman" w:hAnsi="Times New Roman"/>
          <w:sz w:val="24"/>
          <w:szCs w:val="24"/>
        </w:rPr>
      </w:pPr>
    </w:p>
    <w:p w14:paraId="0AAC1054" w14:textId="77777777" w:rsidR="00D57B72" w:rsidRDefault="00D57B72" w:rsidP="00D57B72">
      <w:pPr>
        <w:spacing w:after="0"/>
        <w:rPr>
          <w:rFonts w:ascii="Times New Roman" w:hAnsi="Times New Roman"/>
          <w:sz w:val="24"/>
          <w:szCs w:val="24"/>
        </w:rPr>
      </w:pPr>
    </w:p>
    <w:p w14:paraId="05FB16EC" w14:textId="77777777" w:rsidR="00D57B72" w:rsidRDefault="00D57B72" w:rsidP="00D57B72">
      <w:pPr>
        <w:tabs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CAB1C40" w14:textId="77777777" w:rsidR="00D57B72" w:rsidRDefault="00D57B72" w:rsidP="00D57B72">
      <w:pPr>
        <w:tabs>
          <w:tab w:val="center" w:pos="1701"/>
          <w:tab w:val="center" w:pos="694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Podpis statutárního orgánu </w:t>
      </w:r>
      <w:r>
        <w:rPr>
          <w:rFonts w:ascii="Times New Roman" w:hAnsi="Times New Roman"/>
          <w:sz w:val="24"/>
          <w:szCs w:val="24"/>
        </w:rPr>
        <w:tab/>
        <w:t>Podpis auditora</w:t>
      </w:r>
    </w:p>
    <w:p w14:paraId="1B6785CA" w14:textId="77777777" w:rsidR="003022C5" w:rsidRPr="003022C5" w:rsidRDefault="00451968" w:rsidP="004519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022C5">
        <w:rPr>
          <w:rFonts w:ascii="Times New Roman" w:hAnsi="Times New Roman"/>
          <w:b/>
          <w:sz w:val="24"/>
          <w:szCs w:val="24"/>
        </w:rPr>
        <w:lastRenderedPageBreak/>
        <w:t xml:space="preserve">Přílohy zprávy </w:t>
      </w:r>
      <w:r w:rsidR="003F16CE">
        <w:rPr>
          <w:rFonts w:ascii="Times New Roman" w:hAnsi="Times New Roman"/>
          <w:b/>
          <w:sz w:val="24"/>
          <w:szCs w:val="24"/>
        </w:rPr>
        <w:t>o </w:t>
      </w:r>
      <w:r w:rsidR="003022C5">
        <w:rPr>
          <w:rFonts w:ascii="Times New Roman" w:hAnsi="Times New Roman"/>
          <w:b/>
          <w:sz w:val="24"/>
          <w:szCs w:val="24"/>
        </w:rPr>
        <w:t>výsledku přezkoumání hospodaření:</w:t>
      </w:r>
    </w:p>
    <w:p w14:paraId="6D84553F" w14:textId="77777777" w:rsidR="003022C5" w:rsidRDefault="003022C5" w:rsidP="00384107">
      <w:pPr>
        <w:pStyle w:val="Nadpis1"/>
        <w:numPr>
          <w:ilvl w:val="0"/>
          <w:numId w:val="0"/>
        </w:numPr>
        <w:ind w:left="1418" w:hanging="1418"/>
        <w:jc w:val="both"/>
        <w:rPr>
          <w:rFonts w:ascii="Times New Roman" w:hAnsi="Times New Roman"/>
          <w:b w:val="0"/>
          <w:sz w:val="24"/>
          <w:szCs w:val="24"/>
        </w:rPr>
      </w:pPr>
      <w:r w:rsidRPr="003022C5">
        <w:rPr>
          <w:rFonts w:ascii="Times New Roman" w:hAnsi="Times New Roman"/>
          <w:b w:val="0"/>
          <w:sz w:val="24"/>
          <w:szCs w:val="24"/>
        </w:rPr>
        <w:t>Příloha A</w:t>
      </w:r>
      <w:r>
        <w:rPr>
          <w:rFonts w:ascii="Times New Roman" w:hAnsi="Times New Roman"/>
          <w:b w:val="0"/>
          <w:sz w:val="24"/>
          <w:szCs w:val="24"/>
        </w:rPr>
        <w:tab/>
        <w:t>Přehled právních předpisů, jejichž soulad s přezkoumávaným hospodařením auditor ověřil</w:t>
      </w:r>
      <w:r w:rsidR="00650638">
        <w:rPr>
          <w:rFonts w:ascii="Times New Roman" w:hAnsi="Times New Roman"/>
          <w:b w:val="0"/>
          <w:sz w:val="24"/>
          <w:szCs w:val="24"/>
        </w:rPr>
        <w:t>.</w:t>
      </w:r>
    </w:p>
    <w:p w14:paraId="08C73AF1" w14:textId="77777777" w:rsidR="008D7D56" w:rsidRDefault="008D7D56" w:rsidP="003022C5"/>
    <w:p w14:paraId="5E2CD623" w14:textId="77777777" w:rsidR="003022C5" w:rsidRDefault="003022C5" w:rsidP="00384107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</w:t>
      </w:r>
      <w:r w:rsidR="00D42C9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  <w:t xml:space="preserve">Stanovisko statutárního orgánu dle požadavku ustanovení § 7 </w:t>
      </w:r>
      <w:r w:rsidR="008D7D56">
        <w:rPr>
          <w:rFonts w:ascii="Times New Roman" w:hAnsi="Times New Roman"/>
          <w:sz w:val="24"/>
          <w:szCs w:val="24"/>
        </w:rPr>
        <w:t>písm. c</w:t>
      </w:r>
      <w:r>
        <w:rPr>
          <w:rFonts w:ascii="Times New Roman" w:hAnsi="Times New Roman"/>
          <w:sz w:val="24"/>
          <w:szCs w:val="24"/>
        </w:rPr>
        <w:t>) zákona č.</w:t>
      </w:r>
      <w:r w:rsidR="00D57B7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420/2004 Sb.</w:t>
      </w:r>
    </w:p>
    <w:p w14:paraId="791FEB75" w14:textId="77777777" w:rsidR="003022C5" w:rsidRDefault="003022C5" w:rsidP="00384107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5898D32D" w14:textId="77777777" w:rsidR="000E6728" w:rsidRDefault="003022C5" w:rsidP="00395DB3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</w:t>
      </w:r>
      <w:r w:rsidR="00D42C9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  <w:t>Účetní závěrka, kterou tvoří rozvaha,</w:t>
      </w:r>
      <w:r w:rsidR="003125AC">
        <w:rPr>
          <w:rFonts w:ascii="Times New Roman" w:hAnsi="Times New Roman"/>
          <w:sz w:val="24"/>
          <w:szCs w:val="24"/>
        </w:rPr>
        <w:t xml:space="preserve"> výkaz zisku </w:t>
      </w:r>
      <w:r w:rsidR="003F16CE">
        <w:rPr>
          <w:rFonts w:ascii="Times New Roman" w:hAnsi="Times New Roman"/>
          <w:sz w:val="24"/>
          <w:szCs w:val="24"/>
        </w:rPr>
        <w:t>a </w:t>
      </w:r>
      <w:r w:rsidR="003125AC">
        <w:rPr>
          <w:rFonts w:ascii="Times New Roman" w:hAnsi="Times New Roman"/>
          <w:sz w:val="24"/>
          <w:szCs w:val="24"/>
        </w:rPr>
        <w:t>ztráty</w:t>
      </w:r>
      <w:r w:rsidR="007D257F">
        <w:rPr>
          <w:rFonts w:ascii="Times New Roman" w:hAnsi="Times New Roman"/>
          <w:sz w:val="24"/>
          <w:szCs w:val="24"/>
        </w:rPr>
        <w:t>,</w:t>
      </w:r>
      <w:r w:rsidR="003F16CE">
        <w:rPr>
          <w:rFonts w:ascii="Times New Roman" w:hAnsi="Times New Roman"/>
          <w:sz w:val="24"/>
          <w:szCs w:val="24"/>
        </w:rPr>
        <w:t> </w:t>
      </w:r>
      <w:r w:rsidR="003125AC">
        <w:rPr>
          <w:rFonts w:ascii="Times New Roman" w:hAnsi="Times New Roman"/>
          <w:sz w:val="24"/>
          <w:szCs w:val="24"/>
        </w:rPr>
        <w:t>příloha</w:t>
      </w:r>
      <w:r w:rsidR="007D257F">
        <w:rPr>
          <w:rFonts w:ascii="Times New Roman" w:hAnsi="Times New Roman"/>
          <w:sz w:val="24"/>
          <w:szCs w:val="24"/>
        </w:rPr>
        <w:t xml:space="preserve">, </w:t>
      </w:r>
      <w:r w:rsidR="00C1635D">
        <w:rPr>
          <w:rFonts w:ascii="Times New Roman" w:hAnsi="Times New Roman"/>
          <w:sz w:val="24"/>
          <w:szCs w:val="24"/>
        </w:rPr>
        <w:t>přehled o </w:t>
      </w:r>
      <w:r w:rsidR="00B75105">
        <w:rPr>
          <w:rFonts w:ascii="Times New Roman" w:hAnsi="Times New Roman"/>
          <w:sz w:val="24"/>
          <w:szCs w:val="24"/>
        </w:rPr>
        <w:t>peněžních tocích, přehled o změnách vlastního kapitálu</w:t>
      </w:r>
      <w:r w:rsidR="000F32B4">
        <w:rPr>
          <w:rFonts w:ascii="Times New Roman" w:hAnsi="Times New Roman"/>
          <w:sz w:val="24"/>
          <w:szCs w:val="24"/>
        </w:rPr>
        <w:t>.</w:t>
      </w:r>
    </w:p>
    <w:p w14:paraId="79EA3FEF" w14:textId="77777777" w:rsidR="008F3016" w:rsidRDefault="008F3016" w:rsidP="00384107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2AA3A4D1" w14:textId="77777777" w:rsidR="008F3016" w:rsidRDefault="008F3016" w:rsidP="008F3016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D</w:t>
      </w:r>
      <w:r>
        <w:rPr>
          <w:rFonts w:ascii="Times New Roman" w:hAnsi="Times New Roman"/>
          <w:sz w:val="24"/>
          <w:szCs w:val="24"/>
        </w:rPr>
        <w:tab/>
        <w:t xml:space="preserve">Finanční výkaz (přehled pro hodnocení plnění rozpočtu územních samosprávných celků </w:t>
      </w:r>
      <w:r w:rsidR="003F16CE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dobrovolných svazků obcí</w:t>
      </w:r>
      <w:r w:rsidR="008E5EB0">
        <w:rPr>
          <w:rFonts w:ascii="Times New Roman" w:hAnsi="Times New Roman"/>
          <w:sz w:val="24"/>
          <w:szCs w:val="24"/>
        </w:rPr>
        <w:t xml:space="preserve"> FIN 2-12M</w:t>
      </w:r>
      <w:r>
        <w:rPr>
          <w:rFonts w:ascii="Times New Roman" w:hAnsi="Times New Roman"/>
          <w:sz w:val="24"/>
          <w:szCs w:val="24"/>
        </w:rPr>
        <w:t>).</w:t>
      </w:r>
    </w:p>
    <w:p w14:paraId="62F6BC77" w14:textId="77777777" w:rsidR="008D7D56" w:rsidRDefault="008D7D56" w:rsidP="008F3016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2EA91991" w14:textId="77777777" w:rsidR="00582829" w:rsidRDefault="00582829" w:rsidP="008F3016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E</w:t>
      </w:r>
      <w:r>
        <w:rPr>
          <w:rFonts w:ascii="Times New Roman" w:hAnsi="Times New Roman"/>
          <w:sz w:val="24"/>
          <w:szCs w:val="24"/>
        </w:rPr>
        <w:tab/>
      </w:r>
      <w:r w:rsidR="008D7D56">
        <w:rPr>
          <w:rFonts w:ascii="Times New Roman" w:hAnsi="Times New Roman"/>
          <w:sz w:val="24"/>
          <w:szCs w:val="24"/>
        </w:rPr>
        <w:t xml:space="preserve">Označení všech dokladů </w:t>
      </w:r>
      <w:r w:rsidR="003F16CE">
        <w:rPr>
          <w:rFonts w:ascii="Times New Roman" w:hAnsi="Times New Roman"/>
          <w:sz w:val="24"/>
          <w:szCs w:val="24"/>
        </w:rPr>
        <w:t>a </w:t>
      </w:r>
      <w:r w:rsidR="008D7D56">
        <w:rPr>
          <w:rFonts w:ascii="Times New Roman" w:hAnsi="Times New Roman"/>
          <w:sz w:val="24"/>
          <w:szCs w:val="24"/>
        </w:rPr>
        <w:t>jiných materiálů využitých při přezkoumání hospodaření.</w:t>
      </w:r>
    </w:p>
    <w:p w14:paraId="28469E94" w14:textId="77777777" w:rsidR="000E6728" w:rsidRPr="002474F7" w:rsidRDefault="000E6728" w:rsidP="000E6728">
      <w:pPr>
        <w:tabs>
          <w:tab w:val="right" w:pos="878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ab/>
      </w:r>
      <w:r w:rsidRPr="002474F7">
        <w:rPr>
          <w:rFonts w:ascii="Times New Roman" w:hAnsi="Times New Roman"/>
          <w:sz w:val="24"/>
          <w:szCs w:val="24"/>
        </w:rPr>
        <w:t>Příloha A</w:t>
      </w:r>
    </w:p>
    <w:p w14:paraId="383E5182" w14:textId="77777777" w:rsidR="000E6728" w:rsidRPr="002474F7" w:rsidRDefault="000E6728" w:rsidP="000E6728">
      <w:pPr>
        <w:rPr>
          <w:rFonts w:ascii="Times New Roman" w:hAnsi="Times New Roman"/>
          <w:b/>
          <w:sz w:val="24"/>
          <w:szCs w:val="24"/>
        </w:rPr>
      </w:pPr>
      <w:r w:rsidRPr="002474F7">
        <w:rPr>
          <w:rFonts w:ascii="Times New Roman" w:hAnsi="Times New Roman"/>
          <w:b/>
          <w:sz w:val="24"/>
          <w:szCs w:val="24"/>
        </w:rPr>
        <w:t xml:space="preserve">Přehled právních předpisů, s nimiž auditor </w:t>
      </w:r>
      <w:r w:rsidR="003F16CE" w:rsidRPr="002474F7">
        <w:rPr>
          <w:rFonts w:ascii="Times New Roman" w:hAnsi="Times New Roman"/>
          <w:b/>
          <w:sz w:val="24"/>
          <w:szCs w:val="24"/>
        </w:rPr>
        <w:t>u</w:t>
      </w:r>
      <w:r w:rsidR="003F16CE">
        <w:rPr>
          <w:rFonts w:ascii="Times New Roman" w:hAnsi="Times New Roman"/>
          <w:b/>
          <w:sz w:val="24"/>
          <w:szCs w:val="24"/>
        </w:rPr>
        <w:t> </w:t>
      </w:r>
      <w:r w:rsidRPr="002474F7">
        <w:rPr>
          <w:rFonts w:ascii="Times New Roman" w:hAnsi="Times New Roman"/>
          <w:b/>
          <w:sz w:val="24"/>
          <w:szCs w:val="24"/>
        </w:rPr>
        <w:t>přezkoumá</w:t>
      </w:r>
      <w:r w:rsidR="008D7D56">
        <w:rPr>
          <w:rFonts w:ascii="Times New Roman" w:hAnsi="Times New Roman"/>
          <w:b/>
          <w:sz w:val="24"/>
          <w:szCs w:val="24"/>
        </w:rPr>
        <w:t>vaného</w:t>
      </w:r>
      <w:r w:rsidRPr="002474F7">
        <w:rPr>
          <w:rFonts w:ascii="Times New Roman" w:hAnsi="Times New Roman"/>
          <w:b/>
          <w:sz w:val="24"/>
          <w:szCs w:val="24"/>
        </w:rPr>
        <w:t xml:space="preserve"> hospodaření ověřil soulad</w:t>
      </w:r>
    </w:p>
    <w:p w14:paraId="49C9B57A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420/2004 Sb., o přezkoumávání hospodaření územních samosprávných celků a dobrovolných svazků obcí, ve znění pozdějších předpisů,</w:t>
      </w:r>
    </w:p>
    <w:p w14:paraId="5A43ED93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5/2014 Sb., o způsobu, termínech a rozsahu údajů předkládaných pro hodnocení plnění státního rozpočtu, rozpočtů státních fondů, rozpočtů územních samosprávných celků, rozpočtů dobrovolných svazků obcí a rozpočtů Regionálních rad regionů soudržnosti,</w:t>
      </w:r>
    </w:p>
    <w:p w14:paraId="7AFDFB96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23/2017 Sb., o pravidlech rozpočtové odpovědnosti,</w:t>
      </w:r>
    </w:p>
    <w:p w14:paraId="7CA9ABDD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89/2012 Sb., občanský zákoník,</w:t>
      </w:r>
    </w:p>
    <w:p w14:paraId="14333F97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90/2012 Sb., o obchodních společnostech a družstvech (zákon o obchodních korporacích),</w:t>
      </w:r>
    </w:p>
    <w:p w14:paraId="0D1B328A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262/2006 Sb., zákoník práce, ve znění pozdějších předpisů,</w:t>
      </w:r>
    </w:p>
    <w:p w14:paraId="676E91D3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250/2000 Sb., o rozpočtových pravidlech územních rozpočtů, ve znění pozdějších předpisů, a souvisejícími prováděcími právními předpisy:</w:t>
      </w:r>
    </w:p>
    <w:p w14:paraId="17DD469D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323/2002 Sb., o rozpočtové skladbě, ve znění pozdějších předpisů,</w:t>
      </w:r>
    </w:p>
    <w:p w14:paraId="1EEAAB49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563/1991 Sb., o účetnictví, ve znění pozdějších předpisů, a souvisejícími prováděcími právními předpisy:</w:t>
      </w:r>
    </w:p>
    <w:p w14:paraId="2BB9D67A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410/2009 Sb., kterou se provádějí některá ustanovení zákona č. 563/1991 Sb., o účetnictví, ve znění pozdějších předpisů, pro některé vybrané účetní jednotky,</w:t>
      </w:r>
    </w:p>
    <w:p w14:paraId="1365E0B0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383/2009 Sb., o účetních záznamech v technické formě vybraných účetních jednotek a jejich předávání do centrálního systému účetních informací státu a o požadavcích na technické a smíšené formy účetních záznamů (technická vyhláška o účetních záznamech),</w:t>
      </w:r>
    </w:p>
    <w:p w14:paraId="466975A9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270/2010 Sb., o inventarizaci majetku a závazků,</w:t>
      </w:r>
    </w:p>
    <w:p w14:paraId="56D3B74C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vyhláškou č. 220/2013 Sb., o požadavcích na schvalování účetních závěrek některých vybraných účetních jednotek,</w:t>
      </w:r>
    </w:p>
    <w:p w14:paraId="132BD5D3" w14:textId="77777777" w:rsidR="001C59A3" w:rsidRPr="001C59A3" w:rsidRDefault="001C59A3" w:rsidP="001C59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českými účetními standardy pro některé vybrané účetní jednotky, které vedou účetnictví podle vyhlášky č. 410/2009 Sb.,</w:t>
      </w:r>
    </w:p>
    <w:p w14:paraId="13B6B2C2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128/2000 Sb., o obcích, ve znění pozdějších předpisů, ve znění pozdějších předpisů,</w:t>
      </w:r>
    </w:p>
    <w:p w14:paraId="62F46B4E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134/2016 Sb., o zadávání veřejných zakázek,</w:t>
      </w:r>
    </w:p>
    <w:p w14:paraId="55C57D54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 xml:space="preserve">zákonem č. 243/2000 Sb., o rozpočtovém určení výnosů některých daní územním samosprávným celkům a některým státním fondům (zákon o rozpočtovém určení daní), </w:t>
      </w:r>
    </w:p>
    <w:p w14:paraId="1465F23C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248/2000 Sb., o podpoře regionálního rozvoje,</w:t>
      </w:r>
    </w:p>
    <w:p w14:paraId="260A9ECC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zákonem č. 320/2001 Sb., o finanční kontrole ve veřejné správě a o změně některých zákonů,</w:t>
      </w:r>
    </w:p>
    <w:p w14:paraId="007AB807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nařízením vlády č. 341/2017 Sb., o platových poměrech zaměstnanců ve veřejných službách a správě, ve znění pozdějších předpisů, provádějící některá ustanovení zákona č. 262/2006 Sb., zákoník práce, ve znění pozdějších předpisů,</w:t>
      </w:r>
    </w:p>
    <w:p w14:paraId="7EF295B1" w14:textId="77777777" w:rsidR="001C59A3" w:rsidRPr="001C59A3" w:rsidRDefault="001C59A3" w:rsidP="001C59A3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C59A3">
        <w:rPr>
          <w:rFonts w:ascii="Times New Roman" w:hAnsi="Times New Roman"/>
        </w:rPr>
        <w:t>nařízením vlády č. 318/2017 Sb., o výši odměn členů zastupitelstev územních samosprávních celků.</w:t>
      </w:r>
    </w:p>
    <w:p w14:paraId="3B65AD80" w14:textId="77777777" w:rsidR="000E6728" w:rsidRPr="00E82933" w:rsidRDefault="000E6728" w:rsidP="00424F58">
      <w:pPr>
        <w:tabs>
          <w:tab w:val="right" w:pos="8789"/>
        </w:tabs>
        <w:spacing w:before="120"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24F58">
        <w:rPr>
          <w:rFonts w:ascii="Times New Roman" w:hAnsi="Times New Roman"/>
          <w:sz w:val="24"/>
          <w:szCs w:val="24"/>
        </w:rPr>
        <w:br w:type="page"/>
      </w:r>
      <w:r w:rsidRPr="00E82933">
        <w:rPr>
          <w:rFonts w:ascii="Times New Roman" w:hAnsi="Times New Roman"/>
          <w:sz w:val="24"/>
          <w:szCs w:val="24"/>
        </w:rPr>
        <w:lastRenderedPageBreak/>
        <w:tab/>
        <w:t>Příloha B</w:t>
      </w:r>
    </w:p>
    <w:p w14:paraId="46BDD2CE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B4CF15D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1D47665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82933">
        <w:rPr>
          <w:rFonts w:ascii="Times New Roman" w:hAnsi="Times New Roman"/>
          <w:b/>
          <w:sz w:val="28"/>
          <w:szCs w:val="28"/>
        </w:rPr>
        <w:t xml:space="preserve">Stanovisko </w:t>
      </w:r>
      <w:r w:rsidR="008B2BEA">
        <w:rPr>
          <w:rFonts w:ascii="Times New Roman" w:hAnsi="Times New Roman"/>
          <w:b/>
          <w:sz w:val="28"/>
          <w:szCs w:val="28"/>
        </w:rPr>
        <w:t>města</w:t>
      </w:r>
      <w:r w:rsidR="00CF5FC2">
        <w:rPr>
          <w:rFonts w:ascii="Times New Roman" w:hAnsi="Times New Roman"/>
          <w:b/>
          <w:sz w:val="28"/>
          <w:szCs w:val="28"/>
        </w:rPr>
        <w:t xml:space="preserve"> </w:t>
      </w:r>
      <w:r w:rsidR="00DC134B">
        <w:rPr>
          <w:rFonts w:ascii="Times New Roman" w:hAnsi="Times New Roman"/>
          <w:b/>
          <w:sz w:val="28"/>
          <w:szCs w:val="28"/>
        </w:rPr>
        <w:t>Velké Meziříčí</w:t>
      </w:r>
      <w:r w:rsidRPr="00E82933">
        <w:rPr>
          <w:rFonts w:ascii="Times New Roman" w:hAnsi="Times New Roman"/>
          <w:b/>
          <w:sz w:val="28"/>
          <w:szCs w:val="28"/>
        </w:rPr>
        <w:t xml:space="preserve"> k návrhu zprávy o výsledku přezkoumání hospodaření </w:t>
      </w:r>
    </w:p>
    <w:p w14:paraId="5ECED309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3F82F203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1D8B2C97" w14:textId="3AAA8F29" w:rsidR="000E6728" w:rsidRPr="00E82933" w:rsidRDefault="000E6728" w:rsidP="00395D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 xml:space="preserve">Zástupci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933">
        <w:rPr>
          <w:rFonts w:ascii="Times New Roman" w:hAnsi="Times New Roman"/>
          <w:sz w:val="24"/>
          <w:szCs w:val="24"/>
        </w:rPr>
        <w:t>byli seznámeni s návrhem zprávy o výsledku přezkoumání hospodaření za období od 1.</w:t>
      </w:r>
      <w:r w:rsidR="00933A31">
        <w:rPr>
          <w:rFonts w:ascii="Times New Roman" w:hAnsi="Times New Roman"/>
          <w:sz w:val="24"/>
          <w:szCs w:val="24"/>
        </w:rPr>
        <w:t> </w:t>
      </w:r>
      <w:r w:rsidRPr="00E82933">
        <w:rPr>
          <w:rFonts w:ascii="Times New Roman" w:hAnsi="Times New Roman"/>
          <w:sz w:val="24"/>
          <w:szCs w:val="24"/>
        </w:rPr>
        <w:t>1.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Pr="00E82933">
        <w:rPr>
          <w:rFonts w:ascii="Times New Roman" w:hAnsi="Times New Roman"/>
          <w:sz w:val="24"/>
          <w:szCs w:val="24"/>
        </w:rPr>
        <w:t xml:space="preserve"> do 31.</w:t>
      </w:r>
      <w:r w:rsidR="00933A31">
        <w:rPr>
          <w:rFonts w:ascii="Times New Roman" w:hAnsi="Times New Roman"/>
          <w:sz w:val="24"/>
          <w:szCs w:val="24"/>
        </w:rPr>
        <w:t> </w:t>
      </w:r>
      <w:r w:rsidRPr="00E82933">
        <w:rPr>
          <w:rFonts w:ascii="Times New Roman" w:hAnsi="Times New Roman"/>
          <w:sz w:val="24"/>
          <w:szCs w:val="24"/>
        </w:rPr>
        <w:t>12.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Pr="00E82933">
        <w:rPr>
          <w:rFonts w:ascii="Times New Roman" w:hAnsi="Times New Roman"/>
          <w:sz w:val="24"/>
          <w:szCs w:val="24"/>
        </w:rPr>
        <w:t xml:space="preserve"> </w:t>
      </w:r>
      <w:r w:rsidR="003F16CE" w:rsidRPr="00E82933">
        <w:rPr>
          <w:rFonts w:ascii="Times New Roman" w:hAnsi="Times New Roman"/>
          <w:sz w:val="24"/>
          <w:szCs w:val="24"/>
        </w:rPr>
        <w:t>a</w:t>
      </w:r>
      <w:r w:rsidR="003F16CE">
        <w:rPr>
          <w:rFonts w:ascii="Times New Roman" w:hAnsi="Times New Roman"/>
          <w:sz w:val="24"/>
          <w:szCs w:val="24"/>
        </w:rPr>
        <w:t> </w:t>
      </w:r>
      <w:r w:rsidRPr="00E82933">
        <w:rPr>
          <w:rFonts w:ascii="Times New Roman" w:hAnsi="Times New Roman"/>
          <w:sz w:val="24"/>
          <w:szCs w:val="24"/>
        </w:rPr>
        <w:t>v s</w:t>
      </w:r>
      <w:r>
        <w:rPr>
          <w:rFonts w:ascii="Times New Roman" w:hAnsi="Times New Roman"/>
          <w:sz w:val="24"/>
          <w:szCs w:val="24"/>
        </w:rPr>
        <w:t xml:space="preserve">ouladu s ustanovením § 7 </w:t>
      </w:r>
      <w:r w:rsidRPr="00E82933">
        <w:rPr>
          <w:rFonts w:ascii="Times New Roman" w:hAnsi="Times New Roman"/>
          <w:sz w:val="24"/>
          <w:szCs w:val="24"/>
        </w:rPr>
        <w:t>písm.</w:t>
      </w:r>
      <w:r>
        <w:rPr>
          <w:rFonts w:ascii="Times New Roman" w:hAnsi="Times New Roman"/>
          <w:sz w:val="24"/>
          <w:szCs w:val="24"/>
        </w:rPr>
        <w:t> </w:t>
      </w:r>
      <w:r w:rsidR="00264343">
        <w:rPr>
          <w:rFonts w:ascii="Times New Roman" w:hAnsi="Times New Roman"/>
          <w:sz w:val="24"/>
          <w:szCs w:val="24"/>
        </w:rPr>
        <w:t>c</w:t>
      </w:r>
      <w:r w:rsidRPr="00E82933">
        <w:rPr>
          <w:rFonts w:ascii="Times New Roman" w:hAnsi="Times New Roman"/>
          <w:sz w:val="24"/>
          <w:szCs w:val="24"/>
        </w:rPr>
        <w:t xml:space="preserve">) zákona č. 420/2004 Sb., o přezkoumávání hospodaření územních samosprávných celků </w:t>
      </w:r>
      <w:r w:rsidR="003F16CE" w:rsidRPr="00E82933">
        <w:rPr>
          <w:rFonts w:ascii="Times New Roman" w:hAnsi="Times New Roman"/>
          <w:sz w:val="24"/>
          <w:szCs w:val="24"/>
        </w:rPr>
        <w:t>a</w:t>
      </w:r>
      <w:r w:rsidR="003F16CE">
        <w:rPr>
          <w:rFonts w:ascii="Times New Roman" w:hAnsi="Times New Roman"/>
          <w:sz w:val="24"/>
          <w:szCs w:val="24"/>
        </w:rPr>
        <w:t> </w:t>
      </w:r>
      <w:r w:rsidRPr="00E82933">
        <w:rPr>
          <w:rFonts w:ascii="Times New Roman" w:hAnsi="Times New Roman"/>
          <w:sz w:val="24"/>
          <w:szCs w:val="24"/>
        </w:rPr>
        <w:t xml:space="preserve">dobrovolných svazků obcí, ve znění pozdějších předpisů vyjadřují toto stanovisko (nesprávné škrtněte): </w:t>
      </w:r>
    </w:p>
    <w:p w14:paraId="7F3A6BFA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F4D4ED3" w14:textId="140680C1" w:rsidR="000E6728" w:rsidRPr="00E82933" w:rsidRDefault="003F16CE" w:rsidP="000E6728">
      <w:pPr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="000E6728" w:rsidRPr="00E82933">
        <w:rPr>
          <w:rFonts w:ascii="Times New Roman" w:hAnsi="Times New Roman"/>
          <w:sz w:val="24"/>
          <w:szCs w:val="24"/>
        </w:rPr>
        <w:t xml:space="preserve">návrhu zprávy o výsledku přezkoumání 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="000E6728">
        <w:rPr>
          <w:rFonts w:ascii="Times New Roman" w:hAnsi="Times New Roman"/>
          <w:sz w:val="24"/>
          <w:szCs w:val="24"/>
        </w:rPr>
        <w:t xml:space="preserve"> </w:t>
      </w:r>
      <w:r w:rsidR="000E6728" w:rsidRPr="00E82933">
        <w:rPr>
          <w:rFonts w:ascii="Times New Roman" w:hAnsi="Times New Roman"/>
          <w:sz w:val="24"/>
          <w:szCs w:val="24"/>
        </w:rPr>
        <w:t xml:space="preserve">za období od </w:t>
      </w:r>
      <w:r w:rsidR="00933A31" w:rsidRPr="00E82933">
        <w:rPr>
          <w:rFonts w:ascii="Times New Roman" w:hAnsi="Times New Roman"/>
          <w:sz w:val="24"/>
          <w:szCs w:val="24"/>
        </w:rPr>
        <w:t>1.</w:t>
      </w:r>
      <w:r w:rsidR="00933A31">
        <w:rPr>
          <w:rFonts w:ascii="Times New Roman" w:hAnsi="Times New Roman"/>
          <w:sz w:val="24"/>
          <w:szCs w:val="24"/>
        </w:rPr>
        <w:t> </w:t>
      </w:r>
      <w:r w:rsidR="00933A31" w:rsidRPr="00E82933">
        <w:rPr>
          <w:rFonts w:ascii="Times New Roman" w:hAnsi="Times New Roman"/>
          <w:sz w:val="24"/>
          <w:szCs w:val="24"/>
        </w:rPr>
        <w:t>1.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="00933A31" w:rsidRPr="00E82933">
        <w:rPr>
          <w:rFonts w:ascii="Times New Roman" w:hAnsi="Times New Roman"/>
          <w:sz w:val="24"/>
          <w:szCs w:val="24"/>
        </w:rPr>
        <w:t xml:space="preserve"> do 31.</w:t>
      </w:r>
      <w:r w:rsidR="00933A31">
        <w:rPr>
          <w:rFonts w:ascii="Times New Roman" w:hAnsi="Times New Roman"/>
          <w:sz w:val="24"/>
          <w:szCs w:val="24"/>
        </w:rPr>
        <w:t> </w:t>
      </w:r>
      <w:r w:rsidR="00933A31" w:rsidRPr="00E82933">
        <w:rPr>
          <w:rFonts w:ascii="Times New Roman" w:hAnsi="Times New Roman"/>
          <w:sz w:val="24"/>
          <w:szCs w:val="24"/>
        </w:rPr>
        <w:t>12.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="00933A31" w:rsidRPr="00E82933">
        <w:rPr>
          <w:rFonts w:ascii="Times New Roman" w:hAnsi="Times New Roman"/>
          <w:sz w:val="24"/>
          <w:szCs w:val="24"/>
        </w:rPr>
        <w:t xml:space="preserve"> </w:t>
      </w:r>
      <w:r w:rsidR="000E6728" w:rsidRPr="00E82933">
        <w:rPr>
          <w:rFonts w:ascii="Times New Roman" w:hAnsi="Times New Roman"/>
          <w:b/>
          <w:sz w:val="24"/>
          <w:szCs w:val="24"/>
        </w:rPr>
        <w:t>nemáme</w:t>
      </w:r>
      <w:r w:rsidR="000E6728" w:rsidRPr="00E82933">
        <w:rPr>
          <w:rFonts w:ascii="Times New Roman" w:hAnsi="Times New Roman"/>
          <w:sz w:val="24"/>
          <w:szCs w:val="24"/>
        </w:rPr>
        <w:t xml:space="preserve"> připomínky</w:t>
      </w:r>
    </w:p>
    <w:p w14:paraId="53D60257" w14:textId="77777777" w:rsidR="000E6728" w:rsidRPr="00E82933" w:rsidRDefault="000E6728" w:rsidP="000E6728">
      <w:pPr>
        <w:spacing w:after="0"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5424B007" w14:textId="4AA3166F" w:rsidR="000E6728" w:rsidRPr="00E82933" w:rsidRDefault="003F16CE" w:rsidP="000E6728">
      <w:pPr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="000E6728" w:rsidRPr="00E82933">
        <w:rPr>
          <w:rFonts w:ascii="Times New Roman" w:hAnsi="Times New Roman"/>
          <w:sz w:val="24"/>
          <w:szCs w:val="24"/>
        </w:rPr>
        <w:t xml:space="preserve">návrhu zprávy o výsledku přezkoumání hospodaření </w:t>
      </w:r>
      <w:r w:rsidR="008B2BEA">
        <w:rPr>
          <w:rFonts w:ascii="Times New Roman" w:hAnsi="Times New Roman"/>
          <w:sz w:val="24"/>
          <w:szCs w:val="24"/>
        </w:rPr>
        <w:t>města</w:t>
      </w:r>
      <w:r w:rsidR="00CF5FC2">
        <w:rPr>
          <w:rFonts w:ascii="Times New Roman" w:hAnsi="Times New Roman"/>
          <w:sz w:val="24"/>
          <w:szCs w:val="24"/>
        </w:rPr>
        <w:t xml:space="preserve"> </w:t>
      </w:r>
      <w:r w:rsidR="00DC134B">
        <w:rPr>
          <w:rFonts w:ascii="Times New Roman" w:hAnsi="Times New Roman"/>
          <w:sz w:val="24"/>
          <w:szCs w:val="24"/>
        </w:rPr>
        <w:t>Velké Meziříčí</w:t>
      </w:r>
      <w:r w:rsidR="000E6728">
        <w:rPr>
          <w:rFonts w:ascii="Times New Roman" w:hAnsi="Times New Roman"/>
          <w:sz w:val="24"/>
          <w:szCs w:val="24"/>
        </w:rPr>
        <w:t xml:space="preserve"> </w:t>
      </w:r>
      <w:r w:rsidR="000E6728" w:rsidRPr="00E82933">
        <w:rPr>
          <w:rFonts w:ascii="Times New Roman" w:hAnsi="Times New Roman"/>
          <w:sz w:val="24"/>
          <w:szCs w:val="24"/>
        </w:rPr>
        <w:t xml:space="preserve">za období od </w:t>
      </w:r>
      <w:r w:rsidR="00933A31" w:rsidRPr="00E82933">
        <w:rPr>
          <w:rFonts w:ascii="Times New Roman" w:hAnsi="Times New Roman"/>
          <w:sz w:val="24"/>
          <w:szCs w:val="24"/>
        </w:rPr>
        <w:t>1.</w:t>
      </w:r>
      <w:r w:rsidR="00933A31">
        <w:rPr>
          <w:rFonts w:ascii="Times New Roman" w:hAnsi="Times New Roman"/>
          <w:sz w:val="24"/>
          <w:szCs w:val="24"/>
        </w:rPr>
        <w:t> </w:t>
      </w:r>
      <w:r w:rsidR="00933A31" w:rsidRPr="00E82933">
        <w:rPr>
          <w:rFonts w:ascii="Times New Roman" w:hAnsi="Times New Roman"/>
          <w:sz w:val="24"/>
          <w:szCs w:val="24"/>
        </w:rPr>
        <w:t>1.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="00933A31" w:rsidRPr="00E82933">
        <w:rPr>
          <w:rFonts w:ascii="Times New Roman" w:hAnsi="Times New Roman"/>
          <w:sz w:val="24"/>
          <w:szCs w:val="24"/>
        </w:rPr>
        <w:t xml:space="preserve"> do 31.</w:t>
      </w:r>
      <w:r w:rsidR="00933A31">
        <w:rPr>
          <w:rFonts w:ascii="Times New Roman" w:hAnsi="Times New Roman"/>
          <w:sz w:val="24"/>
          <w:szCs w:val="24"/>
        </w:rPr>
        <w:t> </w:t>
      </w:r>
      <w:r w:rsidR="00933A31" w:rsidRPr="00E82933">
        <w:rPr>
          <w:rFonts w:ascii="Times New Roman" w:hAnsi="Times New Roman"/>
          <w:sz w:val="24"/>
          <w:szCs w:val="24"/>
        </w:rPr>
        <w:t>12.</w:t>
      </w:r>
      <w:r w:rsidR="00933A31">
        <w:rPr>
          <w:rFonts w:ascii="Times New Roman" w:hAnsi="Times New Roman"/>
          <w:sz w:val="24"/>
          <w:szCs w:val="24"/>
        </w:rPr>
        <w:t>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="00933A31" w:rsidRPr="00E82933">
        <w:rPr>
          <w:rFonts w:ascii="Times New Roman" w:hAnsi="Times New Roman"/>
          <w:sz w:val="24"/>
          <w:szCs w:val="24"/>
        </w:rPr>
        <w:t xml:space="preserve"> </w:t>
      </w:r>
      <w:r w:rsidR="000E6728" w:rsidRPr="00E82933">
        <w:rPr>
          <w:rFonts w:ascii="Times New Roman" w:hAnsi="Times New Roman"/>
          <w:b/>
          <w:sz w:val="24"/>
          <w:szCs w:val="24"/>
        </w:rPr>
        <w:t>máme</w:t>
      </w:r>
      <w:r w:rsidR="000E6728" w:rsidRPr="00E82933">
        <w:rPr>
          <w:rFonts w:ascii="Times New Roman" w:hAnsi="Times New Roman"/>
          <w:sz w:val="24"/>
          <w:szCs w:val="24"/>
        </w:rPr>
        <w:t xml:space="preserve"> tyto připomínky:</w:t>
      </w:r>
    </w:p>
    <w:p w14:paraId="1E81D004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15EA43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C9111C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0A25A48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F6E4057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3A72EB0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FB6CAB0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28A96FB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9CEFB3D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4894E1F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286B195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457956B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F0C001E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A6D3500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A96FA05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D02746C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2392E92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6BC80FE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8AD3DC1" w14:textId="77777777" w:rsidR="000E6728" w:rsidRPr="00E82933" w:rsidRDefault="000E6728" w:rsidP="000E67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926F8C6" w14:textId="77777777" w:rsidR="000E6728" w:rsidRPr="00E82933" w:rsidRDefault="000E6728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>Statutární orgán:</w:t>
      </w:r>
    </w:p>
    <w:p w14:paraId="3722675F" w14:textId="77777777" w:rsidR="000E6728" w:rsidRPr="00E82933" w:rsidRDefault="000E6728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>Podpis:</w:t>
      </w:r>
    </w:p>
    <w:p w14:paraId="3DE47E21" w14:textId="77777777" w:rsidR="000E6728" w:rsidRPr="00E82933" w:rsidRDefault="000E6728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790EF" w14:textId="77777777" w:rsidR="000E6728" w:rsidRPr="00E82933" w:rsidRDefault="000E6728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0FC53D" w14:textId="77777777" w:rsidR="000E6728" w:rsidRPr="00E82933" w:rsidRDefault="00AB1102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Velkém Meziříčí</w:t>
      </w:r>
    </w:p>
    <w:p w14:paraId="580E99A4" w14:textId="26D5FE94" w:rsidR="003022C5" w:rsidRDefault="000E6728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933">
        <w:rPr>
          <w:rFonts w:ascii="Times New Roman" w:hAnsi="Times New Roman"/>
          <w:sz w:val="24"/>
          <w:szCs w:val="24"/>
        </w:rPr>
        <w:t xml:space="preserve">dne </w:t>
      </w:r>
      <w:r w:rsidR="002251FE">
        <w:rPr>
          <w:rFonts w:ascii="Times New Roman" w:hAnsi="Times New Roman"/>
          <w:sz w:val="24"/>
          <w:szCs w:val="24"/>
        </w:rPr>
        <w:t>25</w:t>
      </w:r>
      <w:r w:rsidR="00B05E70">
        <w:rPr>
          <w:rFonts w:ascii="Times New Roman" w:hAnsi="Times New Roman"/>
          <w:sz w:val="24"/>
          <w:szCs w:val="24"/>
        </w:rPr>
        <w:t xml:space="preserve">. </w:t>
      </w:r>
      <w:r w:rsidR="00F571A1">
        <w:rPr>
          <w:rFonts w:ascii="Times New Roman" w:hAnsi="Times New Roman"/>
          <w:sz w:val="24"/>
          <w:szCs w:val="24"/>
        </w:rPr>
        <w:t>března</w:t>
      </w:r>
      <w:r w:rsidR="00D57B72">
        <w:rPr>
          <w:rFonts w:ascii="Times New Roman" w:hAnsi="Times New Roman"/>
          <w:sz w:val="24"/>
          <w:szCs w:val="24"/>
        </w:rPr>
        <w:t xml:space="preserve"> 202</w:t>
      </w:r>
      <w:r w:rsidR="002251FE">
        <w:rPr>
          <w:rFonts w:ascii="Times New Roman" w:hAnsi="Times New Roman"/>
          <w:sz w:val="24"/>
          <w:szCs w:val="24"/>
        </w:rPr>
        <w:t>4</w:t>
      </w:r>
    </w:p>
    <w:p w14:paraId="43290950" w14:textId="77777777" w:rsidR="007A03BD" w:rsidRDefault="007A03BD" w:rsidP="000E6728">
      <w:pPr>
        <w:tabs>
          <w:tab w:val="left" w:pos="59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A03BD" w:rsidSect="001D461D">
          <w:footerReference w:type="default" r:id="rId9"/>
          <w:pgSz w:w="11906" w:h="16838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14:paraId="185708A6" w14:textId="77777777" w:rsidR="00395DB3" w:rsidRPr="00395DB3" w:rsidRDefault="00395DB3" w:rsidP="00395DB3">
      <w:pPr>
        <w:tabs>
          <w:tab w:val="right" w:pos="87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395DB3">
        <w:rPr>
          <w:rFonts w:ascii="Times New Roman" w:hAnsi="Times New Roman"/>
          <w:sz w:val="24"/>
          <w:szCs w:val="24"/>
        </w:rPr>
        <w:t>Příloha E</w:t>
      </w:r>
    </w:p>
    <w:p w14:paraId="5DF37FD3" w14:textId="77777777" w:rsidR="00395DB3" w:rsidRPr="00395DB3" w:rsidRDefault="00395DB3" w:rsidP="00395DB3">
      <w:pPr>
        <w:tabs>
          <w:tab w:val="left" w:pos="5954"/>
          <w:tab w:val="right" w:pos="87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BB258" w14:textId="77777777" w:rsidR="00395DB3" w:rsidRPr="00395DB3" w:rsidRDefault="00395DB3" w:rsidP="00395DB3">
      <w:pPr>
        <w:tabs>
          <w:tab w:val="left" w:pos="5954"/>
          <w:tab w:val="right" w:pos="878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5DB3">
        <w:rPr>
          <w:rFonts w:ascii="Times New Roman" w:hAnsi="Times New Roman"/>
          <w:b/>
          <w:sz w:val="24"/>
          <w:szCs w:val="24"/>
        </w:rPr>
        <w:t>Seznam všech dokladů a jiných materiálů využitých při přezkoumání hospodaření</w:t>
      </w:r>
    </w:p>
    <w:p w14:paraId="6175BB00" w14:textId="77777777" w:rsidR="0036232C" w:rsidRPr="00395DB3" w:rsidRDefault="0036232C" w:rsidP="0036232C">
      <w:pPr>
        <w:pStyle w:val="Nadpisy2"/>
      </w:pPr>
      <w:r w:rsidRPr="00395DB3">
        <w:t>Účetnictví a výkazy</w:t>
      </w:r>
    </w:p>
    <w:p w14:paraId="7C93D174" w14:textId="23C5E3C3" w:rsidR="0036232C" w:rsidRPr="00395DB3" w:rsidRDefault="0036232C" w:rsidP="0036232C">
      <w:pPr>
        <w:numPr>
          <w:ilvl w:val="0"/>
          <w:numId w:val="28"/>
        </w:numPr>
        <w:tabs>
          <w:tab w:val="left" w:pos="5954"/>
          <w:tab w:val="right" w:pos="8789"/>
        </w:tabs>
        <w:spacing w:after="0" w:line="240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Účetní závěrka (rozvaha, výkaz zisku a ztráty, příloha účetní závěrky, přehled o peněžních tocích a přehled o změnách vlastního kapitálu) sestavená k rozvahovému dni 31. 12. 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  <w:r w:rsidRPr="00395DB3">
        <w:rPr>
          <w:rFonts w:ascii="Times New Roman" w:hAnsi="Times New Roman"/>
          <w:sz w:val="24"/>
          <w:szCs w:val="24"/>
        </w:rPr>
        <w:t>, podepsaná statutárním orgánem účetní jednotky</w:t>
      </w:r>
    </w:p>
    <w:p w14:paraId="4DD742E8" w14:textId="77777777" w:rsidR="0036232C" w:rsidRPr="00395DB3" w:rsidRDefault="0036232C" w:rsidP="0036232C">
      <w:pPr>
        <w:numPr>
          <w:ilvl w:val="0"/>
          <w:numId w:val="2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Výkaz pro hodnocení plnění rozpočtu FIN 2</w:t>
      </w:r>
      <w:r w:rsidR="001C59A3">
        <w:rPr>
          <w:rFonts w:ascii="Times New Roman" w:hAnsi="Times New Roman"/>
          <w:sz w:val="24"/>
          <w:szCs w:val="24"/>
        </w:rPr>
        <w:t xml:space="preserve"> – </w:t>
      </w:r>
      <w:r w:rsidRPr="00395DB3">
        <w:rPr>
          <w:rFonts w:ascii="Times New Roman" w:hAnsi="Times New Roman"/>
          <w:sz w:val="24"/>
          <w:szCs w:val="24"/>
        </w:rPr>
        <w:t>12</w:t>
      </w:r>
      <w:r w:rsidR="001C59A3">
        <w:rPr>
          <w:rFonts w:ascii="Times New Roman" w:hAnsi="Times New Roman"/>
          <w:sz w:val="24"/>
          <w:szCs w:val="24"/>
        </w:rPr>
        <w:t xml:space="preserve"> </w:t>
      </w:r>
      <w:r w:rsidRPr="00395DB3">
        <w:rPr>
          <w:rFonts w:ascii="Times New Roman" w:hAnsi="Times New Roman"/>
          <w:sz w:val="24"/>
          <w:szCs w:val="24"/>
        </w:rPr>
        <w:t>M</w:t>
      </w:r>
    </w:p>
    <w:p w14:paraId="562E8A2F" w14:textId="77777777" w:rsidR="0036232C" w:rsidRPr="00395DB3" w:rsidRDefault="0036232C" w:rsidP="0036232C">
      <w:pPr>
        <w:numPr>
          <w:ilvl w:val="0"/>
          <w:numId w:val="2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Inventarizační zpráva, inventury všech rozvahových účtů</w:t>
      </w:r>
    </w:p>
    <w:p w14:paraId="527806FD" w14:textId="77777777" w:rsidR="0036232C" w:rsidRPr="00395DB3" w:rsidRDefault="0036232C" w:rsidP="0036232C">
      <w:pPr>
        <w:numPr>
          <w:ilvl w:val="0"/>
          <w:numId w:val="2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Hlavní kniha</w:t>
      </w:r>
    </w:p>
    <w:p w14:paraId="61B0F08C" w14:textId="77777777" w:rsidR="0036232C" w:rsidRPr="00395DB3" w:rsidRDefault="0036232C" w:rsidP="0036232C">
      <w:pPr>
        <w:numPr>
          <w:ilvl w:val="0"/>
          <w:numId w:val="2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Vnitřní směrnice, pokyny a nařízení</w:t>
      </w:r>
    </w:p>
    <w:p w14:paraId="5C09267D" w14:textId="77777777" w:rsidR="0036232C" w:rsidRPr="00395DB3" w:rsidRDefault="0036232C" w:rsidP="0036232C">
      <w:pPr>
        <w:pStyle w:val="Nadpisy2"/>
      </w:pPr>
      <w:r w:rsidRPr="00395DB3">
        <w:t>Dlouhodobý nehmotný a hmotný majetek</w:t>
      </w:r>
    </w:p>
    <w:p w14:paraId="66167E5F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Registry majetku</w:t>
      </w:r>
    </w:p>
    <w:p w14:paraId="07FAF11C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Dokumentace k organizačnímu zajištění a způsobu provedení inventarizace majetku a závazků</w:t>
      </w:r>
    </w:p>
    <w:p w14:paraId="4100768B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Položkový rozpis přírůstků a úbytků dlouhodobého nehmotného a hmotného majetku</w:t>
      </w:r>
    </w:p>
    <w:p w14:paraId="49D09540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Položkový rozpis nedokončeného nehmotného a hmotného majetku</w:t>
      </w:r>
    </w:p>
    <w:p w14:paraId="61FAA186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Položkový rozpis poskytnutých záloh na pořízení hmotného a nehmotného majetku</w:t>
      </w:r>
    </w:p>
    <w:p w14:paraId="67137362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Odpisový plán</w:t>
      </w:r>
    </w:p>
    <w:p w14:paraId="703E7168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Interní směrnice dle ČÚS č. 710 – část ostatní ustanovení pro naplnění § 36 odst. 1 zákona č. 563/1991 Sb., o účetnictví</w:t>
      </w:r>
    </w:p>
    <w:p w14:paraId="269197D2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Seznam zastaveného hmotného a nehmotného majetku</w:t>
      </w:r>
    </w:p>
    <w:p w14:paraId="3A7A22A4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Rozpis tvorby opravných položek – kritéria, pravidla a vlastní propočet odsouhlasený na hlavní knihu</w:t>
      </w:r>
    </w:p>
    <w:p w14:paraId="7A8FAEC3" w14:textId="77777777" w:rsidR="0036232C" w:rsidRPr="00395DB3" w:rsidRDefault="0036232C" w:rsidP="0036232C">
      <w:pPr>
        <w:numPr>
          <w:ilvl w:val="0"/>
          <w:numId w:val="29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Výpisy z katastru nemovitostí</w:t>
      </w:r>
    </w:p>
    <w:p w14:paraId="75307017" w14:textId="77777777" w:rsidR="0036232C" w:rsidRPr="00395DB3" w:rsidRDefault="0036232C" w:rsidP="0036232C">
      <w:pPr>
        <w:pStyle w:val="Nadpisy2"/>
      </w:pPr>
      <w:r w:rsidRPr="00395DB3">
        <w:t>Finanční majetek</w:t>
      </w:r>
    </w:p>
    <w:p w14:paraId="5E4908EE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Seznam bank a bankovních účtů</w:t>
      </w:r>
    </w:p>
    <w:p w14:paraId="32E885ED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Bankovní výpisy</w:t>
      </w:r>
    </w:p>
    <w:p w14:paraId="1D66AB6B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Pokladní doklady</w:t>
      </w:r>
    </w:p>
    <w:p w14:paraId="06CAE4F1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Pokladní knihy (deníky)</w:t>
      </w:r>
    </w:p>
    <w:p w14:paraId="30BDA674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Účetní doklady a související podkladová dokumentace</w:t>
      </w:r>
    </w:p>
    <w:p w14:paraId="76A76CC1" w14:textId="77777777" w:rsidR="0036232C" w:rsidRPr="00395DB3" w:rsidRDefault="0036232C" w:rsidP="0036232C">
      <w:pPr>
        <w:numPr>
          <w:ilvl w:val="0"/>
          <w:numId w:val="3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Ocenění reálnou hodnotou – tržní hodnota, ocenění kvalifikovaným odhadem, jiné ocenění</w:t>
      </w:r>
    </w:p>
    <w:p w14:paraId="1004264C" w14:textId="77777777" w:rsidR="0036232C" w:rsidRPr="00395DB3" w:rsidRDefault="0036232C" w:rsidP="0036232C">
      <w:pPr>
        <w:pStyle w:val="Nadpisy2"/>
      </w:pPr>
      <w:r w:rsidRPr="00395DB3">
        <w:t>Pohledávky</w:t>
      </w:r>
    </w:p>
    <w:p w14:paraId="0A3DE098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Saldokonto pohledávek odsouhlasené na hlavní knihu</w:t>
      </w:r>
    </w:p>
    <w:p w14:paraId="02DDD66D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Věková struktura pohledávek – dle požadavků vyhlášky č. 410/2009 Sb.</w:t>
      </w:r>
    </w:p>
    <w:p w14:paraId="1377D7B6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Rozpis tvorby opravných položek, resp. odpisů, pohledávek – kritéria, pravidla a vlastní propočet odsouhlasený na hlavní knihu</w:t>
      </w:r>
    </w:p>
    <w:p w14:paraId="779B18DD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Dokumentace k zajištění pohledávek proti promlčení (např. upomínky, uplatnění sankcí za prodlení s úhradami, žaloby, rozhodnutí soudů), přehled o stavu pohledávek podle splatnosti k 31. 12. přezkoumávaného období za hlavní a hospodářskou činnost</w:t>
      </w:r>
    </w:p>
    <w:p w14:paraId="1415CC86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Vydané faktury</w:t>
      </w:r>
    </w:p>
    <w:p w14:paraId="2353FC6F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Kniha vydaných faktur</w:t>
      </w:r>
    </w:p>
    <w:p w14:paraId="6807FA4D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lastRenderedPageBreak/>
        <w:t>Evidence poplatků</w:t>
      </w:r>
    </w:p>
    <w:p w14:paraId="151A3CDC" w14:textId="77777777" w:rsidR="0036232C" w:rsidRPr="00395DB3" w:rsidRDefault="0036232C" w:rsidP="0036232C">
      <w:pPr>
        <w:numPr>
          <w:ilvl w:val="0"/>
          <w:numId w:val="3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Centrální evidence smluv</w:t>
      </w:r>
    </w:p>
    <w:p w14:paraId="2A9D7214" w14:textId="77777777" w:rsidR="0036232C" w:rsidRPr="00395DB3" w:rsidRDefault="0036232C" w:rsidP="0036232C">
      <w:pPr>
        <w:pStyle w:val="Nadpisy2"/>
      </w:pPr>
      <w:r w:rsidRPr="00395DB3">
        <w:t>Daně</w:t>
      </w:r>
    </w:p>
    <w:p w14:paraId="752E3EE8" w14:textId="4182475F" w:rsidR="0036232C" w:rsidRPr="00395DB3" w:rsidRDefault="0036232C" w:rsidP="0036232C">
      <w:pPr>
        <w:numPr>
          <w:ilvl w:val="0"/>
          <w:numId w:val="3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Propočet odhadované daně z příjmů za období 1</w:t>
      </w:r>
      <w:r w:rsidR="00F1622F">
        <w:rPr>
          <w:rFonts w:ascii="Times New Roman" w:hAnsi="Times New Roman"/>
          <w:sz w:val="24"/>
          <w:szCs w:val="24"/>
        </w:rPr>
        <w:t xml:space="preserve"> </w:t>
      </w:r>
      <w:r w:rsidR="001C59A3" w:rsidRPr="00395DB3">
        <w:rPr>
          <w:rFonts w:ascii="Times New Roman" w:hAnsi="Times New Roman"/>
          <w:sz w:val="24"/>
          <w:szCs w:val="24"/>
        </w:rPr>
        <w:t>–</w:t>
      </w:r>
      <w:r w:rsidR="00F1622F">
        <w:rPr>
          <w:rFonts w:ascii="Times New Roman" w:hAnsi="Times New Roman"/>
          <w:sz w:val="24"/>
          <w:szCs w:val="24"/>
        </w:rPr>
        <w:t xml:space="preserve"> </w:t>
      </w:r>
      <w:r w:rsidRPr="00395DB3">
        <w:rPr>
          <w:rFonts w:ascii="Times New Roman" w:hAnsi="Times New Roman"/>
          <w:sz w:val="24"/>
          <w:szCs w:val="24"/>
        </w:rPr>
        <w:t>12/20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</w:p>
    <w:p w14:paraId="0A303BBA" w14:textId="0CF32D83" w:rsidR="0036232C" w:rsidRPr="00395DB3" w:rsidRDefault="0036232C" w:rsidP="0036232C">
      <w:pPr>
        <w:numPr>
          <w:ilvl w:val="0"/>
          <w:numId w:val="3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Kopie</w:t>
      </w:r>
      <w:r w:rsidR="00424F58">
        <w:rPr>
          <w:rFonts w:ascii="Times New Roman" w:hAnsi="Times New Roman"/>
          <w:sz w:val="24"/>
          <w:szCs w:val="24"/>
        </w:rPr>
        <w:t xml:space="preserve"> přiznání k DPH za prosinec 20</w:t>
      </w:r>
      <w:r w:rsidR="00F571A1">
        <w:rPr>
          <w:rFonts w:ascii="Times New Roman" w:hAnsi="Times New Roman"/>
          <w:sz w:val="24"/>
          <w:szCs w:val="24"/>
        </w:rPr>
        <w:t>2</w:t>
      </w:r>
      <w:r w:rsidR="002251FE">
        <w:rPr>
          <w:rFonts w:ascii="Times New Roman" w:hAnsi="Times New Roman"/>
          <w:sz w:val="24"/>
          <w:szCs w:val="24"/>
        </w:rPr>
        <w:t>3</w:t>
      </w:r>
    </w:p>
    <w:p w14:paraId="77700258" w14:textId="77777777" w:rsidR="0036232C" w:rsidRPr="00395DB3" w:rsidRDefault="0036232C" w:rsidP="0036232C">
      <w:pPr>
        <w:pStyle w:val="Nadpisy2"/>
      </w:pPr>
      <w:r w:rsidRPr="00395DB3">
        <w:t>Zásoby</w:t>
      </w:r>
    </w:p>
    <w:p w14:paraId="1F16D784" w14:textId="77777777" w:rsidR="0036232C" w:rsidRPr="00395DB3" w:rsidRDefault="0036232C" w:rsidP="0036232C">
      <w:pPr>
        <w:numPr>
          <w:ilvl w:val="0"/>
          <w:numId w:val="33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Položkový rozpis zásob</w:t>
      </w:r>
    </w:p>
    <w:p w14:paraId="4A56AC02" w14:textId="77777777" w:rsidR="0036232C" w:rsidRPr="00F1622F" w:rsidRDefault="0036232C" w:rsidP="00F1622F">
      <w:pPr>
        <w:pStyle w:val="Nadpisy2"/>
      </w:pPr>
      <w:r w:rsidRPr="00395DB3">
        <w:t>Závazky</w:t>
      </w:r>
    </w:p>
    <w:p w14:paraId="7A11A662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Saldokonto závazků odsouhlasené na hlavní knihu</w:t>
      </w:r>
    </w:p>
    <w:p w14:paraId="1228FFC1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Věková struktura závazků – závazky po splatnosti</w:t>
      </w:r>
    </w:p>
    <w:p w14:paraId="49E85638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Přírůstky a úbytky dlouhodobých závazků</w:t>
      </w:r>
    </w:p>
    <w:p w14:paraId="71408AA4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Dodavatelské faktury</w:t>
      </w:r>
    </w:p>
    <w:p w14:paraId="5413AFC9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Kniha došlých, resp. dodavatelských faktur</w:t>
      </w:r>
    </w:p>
    <w:p w14:paraId="124B95C1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Mzdová agenda (např. rekapitulace mezd, mzdové listy)</w:t>
      </w:r>
    </w:p>
    <w:p w14:paraId="78BCB785" w14:textId="77777777" w:rsidR="0036232C" w:rsidRPr="00395DB3" w:rsidRDefault="0036232C" w:rsidP="0036232C">
      <w:pPr>
        <w:numPr>
          <w:ilvl w:val="0"/>
          <w:numId w:val="3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Odměňování členů zastupitelstva</w:t>
      </w:r>
    </w:p>
    <w:p w14:paraId="7AD9622C" w14:textId="77777777" w:rsidR="0036232C" w:rsidRPr="00395DB3" w:rsidRDefault="0036232C" w:rsidP="0036232C">
      <w:pPr>
        <w:pStyle w:val="Nadpisy2"/>
      </w:pPr>
      <w:r w:rsidRPr="00395DB3">
        <w:t>Jmění</w:t>
      </w:r>
    </w:p>
    <w:p w14:paraId="009831BE" w14:textId="77777777" w:rsidR="0036232C" w:rsidRPr="00395DB3" w:rsidRDefault="0036232C" w:rsidP="0036232C">
      <w:pPr>
        <w:numPr>
          <w:ilvl w:val="0"/>
          <w:numId w:val="35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Rozpis přírůstků a úbytků jednotlivých účtů</w:t>
      </w:r>
    </w:p>
    <w:p w14:paraId="69B8EDF5" w14:textId="77777777" w:rsidR="0036232C" w:rsidRPr="00395DB3" w:rsidRDefault="0036232C" w:rsidP="0036232C">
      <w:pPr>
        <w:numPr>
          <w:ilvl w:val="0"/>
          <w:numId w:val="35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Jiné oceňovací rozdíly – ocenění reálnou hodnotou – tržní hodnota, ocenění kvalifikovaným odhadem, jiné ocenění</w:t>
      </w:r>
    </w:p>
    <w:p w14:paraId="768DC916" w14:textId="77777777" w:rsidR="0036232C" w:rsidRPr="00395DB3" w:rsidRDefault="0036232C" w:rsidP="0036232C">
      <w:pPr>
        <w:pStyle w:val="Nadpisy2"/>
      </w:pPr>
      <w:r w:rsidRPr="00395DB3">
        <w:t>Fondy</w:t>
      </w:r>
    </w:p>
    <w:p w14:paraId="38684AAD" w14:textId="77777777" w:rsidR="0036232C" w:rsidRPr="00395DB3" w:rsidRDefault="00F1622F" w:rsidP="0036232C">
      <w:pPr>
        <w:numPr>
          <w:ilvl w:val="0"/>
          <w:numId w:val="36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Pravidla tvorby a čerpání,</w:t>
      </w:r>
    </w:p>
    <w:p w14:paraId="1405A817" w14:textId="77777777" w:rsidR="0036232C" w:rsidRPr="00395DB3" w:rsidRDefault="0036232C" w:rsidP="0036232C">
      <w:pPr>
        <w:numPr>
          <w:ilvl w:val="0"/>
          <w:numId w:val="36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Přírůstky a úbytky</w:t>
      </w:r>
    </w:p>
    <w:p w14:paraId="380E3AA5" w14:textId="77777777" w:rsidR="0036232C" w:rsidRPr="00395DB3" w:rsidRDefault="0036232C" w:rsidP="0036232C">
      <w:pPr>
        <w:pStyle w:val="Nadpisy2"/>
      </w:pPr>
      <w:r w:rsidRPr="00395DB3">
        <w:t>Výsledek hospodaření</w:t>
      </w:r>
    </w:p>
    <w:p w14:paraId="14EC9FF0" w14:textId="77777777" w:rsidR="0036232C" w:rsidRPr="00395DB3" w:rsidRDefault="0036232C" w:rsidP="0036232C">
      <w:pPr>
        <w:numPr>
          <w:ilvl w:val="0"/>
          <w:numId w:val="37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Usnesení zastupitelstva – schválení účetní závěrky a hospodářského výsledku za</w:t>
      </w:r>
      <w:r w:rsidR="001C59A3">
        <w:rPr>
          <w:rFonts w:ascii="Times New Roman" w:hAnsi="Times New Roman"/>
          <w:sz w:val="24"/>
          <w:szCs w:val="24"/>
        </w:rPr>
        <w:t> </w:t>
      </w:r>
      <w:r w:rsidRPr="00395DB3">
        <w:rPr>
          <w:rFonts w:ascii="Times New Roman" w:hAnsi="Times New Roman"/>
          <w:sz w:val="24"/>
          <w:szCs w:val="24"/>
        </w:rPr>
        <w:t>předcházející účetní období</w:t>
      </w:r>
    </w:p>
    <w:p w14:paraId="54C0856A" w14:textId="77777777" w:rsidR="0036232C" w:rsidRPr="00395DB3" w:rsidRDefault="0036232C" w:rsidP="0036232C">
      <w:pPr>
        <w:numPr>
          <w:ilvl w:val="0"/>
          <w:numId w:val="37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Odsouhlasení hospodářského výsledku na výkaz zisku a ztráty</w:t>
      </w:r>
    </w:p>
    <w:p w14:paraId="78CB1B6E" w14:textId="77777777" w:rsidR="0036232C" w:rsidRPr="00395DB3" w:rsidRDefault="0036232C" w:rsidP="0036232C">
      <w:pPr>
        <w:pStyle w:val="Nadpisy2"/>
      </w:pPr>
      <w:r w:rsidRPr="00395DB3">
        <w:t>Smlouvy</w:t>
      </w:r>
    </w:p>
    <w:p w14:paraId="22E848B1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Dohody o hmotné odpovědnosti</w:t>
      </w:r>
    </w:p>
    <w:p w14:paraId="44398059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a další materiály k poskytnutým účelovým dotacím</w:t>
      </w:r>
    </w:p>
    <w:p w14:paraId="6CFDAC33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a další materiály k přijatým účelovým dotacím</w:t>
      </w:r>
    </w:p>
    <w:p w14:paraId="5AC40082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Evidence smluv</w:t>
      </w:r>
    </w:p>
    <w:p w14:paraId="2C546F4B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Darovací smlouvy</w:t>
      </w:r>
    </w:p>
    <w:p w14:paraId="3E3E5196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nájemní</w:t>
      </w:r>
    </w:p>
    <w:p w14:paraId="77CCA9F3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o převodu majetku (koupě, prodej, směna)</w:t>
      </w:r>
    </w:p>
    <w:p w14:paraId="01A0D3E8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zástavní</w:t>
      </w:r>
    </w:p>
    <w:p w14:paraId="11EE0BE1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o smlouvě budoucí</w:t>
      </w:r>
    </w:p>
    <w:p w14:paraId="744A6ABD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Zveřejněné záměry související s nakládáním s majetkem</w:t>
      </w:r>
    </w:p>
    <w:p w14:paraId="65EDBC3F" w14:textId="77777777" w:rsidR="0036232C" w:rsidRPr="00395DB3" w:rsidRDefault="0036232C" w:rsidP="0036232C">
      <w:pPr>
        <w:numPr>
          <w:ilvl w:val="0"/>
          <w:numId w:val="38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Smlouvy úvěrové</w:t>
      </w:r>
    </w:p>
    <w:p w14:paraId="6C5BAE8D" w14:textId="77777777" w:rsidR="0036232C" w:rsidRPr="00395DB3" w:rsidRDefault="0036232C" w:rsidP="0036232C">
      <w:pPr>
        <w:pStyle w:val="Nadpisy2"/>
      </w:pPr>
      <w:r w:rsidRPr="00395DB3">
        <w:lastRenderedPageBreak/>
        <w:t>Rozpočet</w:t>
      </w:r>
    </w:p>
    <w:p w14:paraId="1444461F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Návrh rozpočtu (včetně informace o jeho zveřejnění na úřední desce a způsobem umožňující dálkový přístup)</w:t>
      </w:r>
    </w:p>
    <w:p w14:paraId="1A42C025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</w:t>
      </w:r>
      <w:r w:rsidR="00F1622F">
        <w:rPr>
          <w:rFonts w:ascii="Times New Roman" w:hAnsi="Times New Roman"/>
          <w:sz w:val="24"/>
          <w:szCs w:val="24"/>
        </w:rPr>
        <w:t>ravidla rozpočtového provizoria</w:t>
      </w:r>
    </w:p>
    <w:p w14:paraId="0DD21DB7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Schválený rozpočet včetně jeho rozpisu podle rozpočtové skladby</w:t>
      </w:r>
    </w:p>
    <w:p w14:paraId="50CAB9E4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Sdělení závazných ukazatelů subjektů, které jsou povinny se jimi řídit</w:t>
      </w:r>
    </w:p>
    <w:p w14:paraId="0C4A3374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Rozpočtový výhled</w:t>
      </w:r>
    </w:p>
    <w:p w14:paraId="15A49188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Rozpočtová opatření včetně usnesení dle příslušných orgánů</w:t>
      </w:r>
    </w:p>
    <w:p w14:paraId="656FBE35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Závěrečný účet za předchozí rozpočtový rok (závěrečný účet, zpráva o výsledku přezkoumání hospodaření, usnesení zastupitelstva aj.), včetně informace o zveřejnění závěrečného účtu na úřední desce a způsobem umožňující dálkový přístup</w:t>
      </w:r>
    </w:p>
    <w:p w14:paraId="0AE0F31D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Finanční vypořádání za rok předcházející přezkoumávanému období</w:t>
      </w:r>
    </w:p>
    <w:p w14:paraId="72DB5CAD" w14:textId="77777777" w:rsidR="0036232C" w:rsidRPr="00395DB3" w:rsidRDefault="0036232C" w:rsidP="0036232C">
      <w:pPr>
        <w:numPr>
          <w:ilvl w:val="0"/>
          <w:numId w:val="40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Návrh finančního vypořádání za přezkoumávané období</w:t>
      </w:r>
    </w:p>
    <w:p w14:paraId="647F3B14" w14:textId="77777777" w:rsidR="0036232C" w:rsidRPr="00395DB3" w:rsidRDefault="0036232C" w:rsidP="0036232C">
      <w:pPr>
        <w:pStyle w:val="Nadpisy2"/>
      </w:pPr>
      <w:r w:rsidRPr="00395DB3">
        <w:t>Veřejné zakázky</w:t>
      </w:r>
    </w:p>
    <w:p w14:paraId="000A4D34" w14:textId="77777777" w:rsidR="0036232C" w:rsidRPr="00395DB3" w:rsidRDefault="0036232C" w:rsidP="0036232C">
      <w:pPr>
        <w:numPr>
          <w:ilvl w:val="0"/>
          <w:numId w:val="4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Přehled realizovaných veřejných zakázek v přezkoumávaném období, tj. výběrová řízení ukončená v průběhu přezkoumávaného období</w:t>
      </w:r>
    </w:p>
    <w:p w14:paraId="26407CB0" w14:textId="77777777" w:rsidR="0036232C" w:rsidRPr="00395DB3" w:rsidRDefault="0036232C" w:rsidP="0036232C">
      <w:pPr>
        <w:numPr>
          <w:ilvl w:val="0"/>
          <w:numId w:val="41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Dokumentace k vybraným veřejným zakázkám</w:t>
      </w:r>
    </w:p>
    <w:p w14:paraId="12FC39A5" w14:textId="77777777" w:rsidR="0036232C" w:rsidRPr="00395DB3" w:rsidRDefault="0036232C" w:rsidP="0036232C">
      <w:pPr>
        <w:pStyle w:val="Nadpisy2"/>
      </w:pPr>
      <w:r w:rsidRPr="00395DB3">
        <w:t>Ostatní</w:t>
      </w:r>
    </w:p>
    <w:p w14:paraId="713C178D" w14:textId="77777777" w:rsidR="0036232C" w:rsidRPr="00395DB3" w:rsidRDefault="0036232C" w:rsidP="0036232C">
      <w:pPr>
        <w:numPr>
          <w:ilvl w:val="0"/>
          <w:numId w:val="4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Usnesení zastupitelstva a rady</w:t>
      </w:r>
    </w:p>
    <w:p w14:paraId="2960674C" w14:textId="77777777" w:rsidR="0036232C" w:rsidRPr="00395DB3" w:rsidRDefault="0036232C" w:rsidP="0036232C">
      <w:pPr>
        <w:numPr>
          <w:ilvl w:val="0"/>
          <w:numId w:val="4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Zápisy z jednání výborů zastupitelstva a komisí rady</w:t>
      </w:r>
    </w:p>
    <w:p w14:paraId="726797D0" w14:textId="77777777" w:rsidR="0036232C" w:rsidRPr="00395DB3" w:rsidRDefault="0036232C" w:rsidP="0036232C">
      <w:pPr>
        <w:numPr>
          <w:ilvl w:val="0"/>
          <w:numId w:val="4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Zprávy (protokoly) z kontrol uskutečněných interními a externími orgány v přezkoumávaném období (NKÚ, FÚ, ČSSZ atd.), informace o přijatých opatřeních</w:t>
      </w:r>
    </w:p>
    <w:p w14:paraId="0B37F22A" w14:textId="77777777" w:rsidR="0036232C" w:rsidRPr="00395DB3" w:rsidRDefault="0036232C" w:rsidP="0036232C">
      <w:pPr>
        <w:numPr>
          <w:ilvl w:val="0"/>
          <w:numId w:val="4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Výsledek kontrol zřízených organizací</w:t>
      </w:r>
    </w:p>
    <w:p w14:paraId="7C51E270" w14:textId="77777777" w:rsidR="0036232C" w:rsidRPr="00395DB3" w:rsidRDefault="0036232C" w:rsidP="0036232C">
      <w:pPr>
        <w:numPr>
          <w:ilvl w:val="0"/>
          <w:numId w:val="42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Vnitřní směrnice, pokyny, příkazy, příp. nařízení</w:t>
      </w:r>
    </w:p>
    <w:p w14:paraId="6C68D0D4" w14:textId="77777777" w:rsidR="0036232C" w:rsidRPr="00395DB3" w:rsidRDefault="0036232C" w:rsidP="0036232C">
      <w:pPr>
        <w:pStyle w:val="Nadpisy2"/>
      </w:pPr>
      <w:r w:rsidRPr="00395DB3">
        <w:t>Zřizované organizace</w:t>
      </w:r>
    </w:p>
    <w:p w14:paraId="0C2055D2" w14:textId="77777777" w:rsidR="0036232C" w:rsidRPr="00395DB3" w:rsidRDefault="0036232C" w:rsidP="0036232C">
      <w:pPr>
        <w:numPr>
          <w:ilvl w:val="0"/>
          <w:numId w:val="43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Zřizovací listiny příspěvkové organizace</w:t>
      </w:r>
    </w:p>
    <w:p w14:paraId="4F89160E" w14:textId="77777777" w:rsidR="0036232C" w:rsidRPr="00395DB3" w:rsidRDefault="0036232C" w:rsidP="0036232C">
      <w:pPr>
        <w:numPr>
          <w:ilvl w:val="0"/>
          <w:numId w:val="43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Inventarizace</w:t>
      </w:r>
    </w:p>
    <w:p w14:paraId="591FFCD6" w14:textId="77777777" w:rsidR="0036232C" w:rsidRPr="00395DB3" w:rsidRDefault="0036232C" w:rsidP="0036232C">
      <w:pPr>
        <w:numPr>
          <w:ilvl w:val="0"/>
          <w:numId w:val="43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Návrh finančního vypořádání</w:t>
      </w:r>
    </w:p>
    <w:p w14:paraId="3B339135" w14:textId="77777777" w:rsidR="0036232C" w:rsidRPr="00395DB3" w:rsidRDefault="0036232C" w:rsidP="0036232C">
      <w:pPr>
        <w:pStyle w:val="Nadpisy2"/>
      </w:pPr>
      <w:r w:rsidRPr="00395DB3">
        <w:t>Poměrové ukazatele</w:t>
      </w:r>
    </w:p>
    <w:p w14:paraId="44567492" w14:textId="77777777" w:rsidR="007A03BD" w:rsidRDefault="0036232C" w:rsidP="0036232C">
      <w:pPr>
        <w:numPr>
          <w:ilvl w:val="0"/>
          <w:numId w:val="4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DB3">
        <w:rPr>
          <w:rFonts w:ascii="Times New Roman" w:hAnsi="Times New Roman"/>
          <w:sz w:val="24"/>
          <w:szCs w:val="24"/>
        </w:rPr>
        <w:t>Výpočet poměrových ukazatelů</w:t>
      </w:r>
    </w:p>
    <w:p w14:paraId="43C2E878" w14:textId="77777777" w:rsidR="00D2123C" w:rsidRPr="0034310A" w:rsidRDefault="00D2123C" w:rsidP="0036232C">
      <w:pPr>
        <w:numPr>
          <w:ilvl w:val="0"/>
          <w:numId w:val="44"/>
        </w:numPr>
        <w:tabs>
          <w:tab w:val="left" w:pos="5954"/>
          <w:tab w:val="right" w:pos="8789"/>
        </w:tabs>
        <w:spacing w:after="0"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Poměr dluhu k poměru příjmů za poslední čtyři rozpočtové roky podle právního předpisu upravujícího rozpočtovou odpovědnost</w:t>
      </w:r>
    </w:p>
    <w:sectPr w:rsidR="00D2123C" w:rsidRPr="0034310A" w:rsidSect="001D46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A9AF7" w14:textId="77777777" w:rsidR="001D461D" w:rsidRDefault="001D461D" w:rsidP="00726522">
      <w:pPr>
        <w:spacing w:after="0" w:line="240" w:lineRule="auto"/>
      </w:pPr>
      <w:r>
        <w:separator/>
      </w:r>
    </w:p>
  </w:endnote>
  <w:endnote w:type="continuationSeparator" w:id="0">
    <w:p w14:paraId="4D43519C" w14:textId="77777777" w:rsidR="001D461D" w:rsidRDefault="001D461D" w:rsidP="0072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557C" w14:textId="77777777" w:rsidR="00215D53" w:rsidRPr="00951E40" w:rsidRDefault="000649BA">
    <w:pPr>
      <w:pStyle w:val="Zpat"/>
      <w:jc w:val="center"/>
      <w:rPr>
        <w:rFonts w:ascii="Times New Roman" w:hAnsi="Times New Roman"/>
      </w:rPr>
    </w:pPr>
    <w:r w:rsidRPr="00951E40">
      <w:rPr>
        <w:rFonts w:ascii="Times New Roman" w:hAnsi="Times New Roman"/>
      </w:rPr>
      <w:fldChar w:fldCharType="begin"/>
    </w:r>
    <w:r w:rsidR="00215D53" w:rsidRPr="00951E40">
      <w:rPr>
        <w:rFonts w:ascii="Times New Roman" w:hAnsi="Times New Roman"/>
      </w:rPr>
      <w:instrText xml:space="preserve"> PAGE   \* MERGEFORMAT </w:instrText>
    </w:r>
    <w:r w:rsidRPr="00951E40">
      <w:rPr>
        <w:rFonts w:ascii="Times New Roman" w:hAnsi="Times New Roman"/>
      </w:rPr>
      <w:fldChar w:fldCharType="separate"/>
    </w:r>
    <w:r w:rsidR="00851122">
      <w:rPr>
        <w:rFonts w:ascii="Times New Roman" w:hAnsi="Times New Roman"/>
        <w:noProof/>
      </w:rPr>
      <w:t>5</w:t>
    </w:r>
    <w:r w:rsidRPr="00951E40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049CD" w14:textId="77777777" w:rsidR="001032FB" w:rsidRPr="00951E40" w:rsidRDefault="001032FB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6B45A" w14:textId="77777777" w:rsidR="001D461D" w:rsidRDefault="001D461D" w:rsidP="00726522">
      <w:pPr>
        <w:spacing w:after="0" w:line="240" w:lineRule="auto"/>
      </w:pPr>
      <w:r>
        <w:separator/>
      </w:r>
    </w:p>
  </w:footnote>
  <w:footnote w:type="continuationSeparator" w:id="0">
    <w:p w14:paraId="53799C96" w14:textId="77777777" w:rsidR="001D461D" w:rsidRDefault="001D461D" w:rsidP="0072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47B"/>
    <w:multiLevelType w:val="hybridMultilevel"/>
    <w:tmpl w:val="A9387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79B4"/>
    <w:multiLevelType w:val="hybridMultilevel"/>
    <w:tmpl w:val="A64E9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142D"/>
    <w:multiLevelType w:val="hybridMultilevel"/>
    <w:tmpl w:val="7F5C7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EF7"/>
    <w:multiLevelType w:val="hybridMultilevel"/>
    <w:tmpl w:val="74CEA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5807"/>
    <w:multiLevelType w:val="hybridMultilevel"/>
    <w:tmpl w:val="7B16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68A0"/>
    <w:multiLevelType w:val="hybridMultilevel"/>
    <w:tmpl w:val="348C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A56FB"/>
    <w:multiLevelType w:val="hybridMultilevel"/>
    <w:tmpl w:val="2210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1303"/>
    <w:multiLevelType w:val="hybridMultilevel"/>
    <w:tmpl w:val="C106B3FA"/>
    <w:lvl w:ilvl="0" w:tplc="0BC85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538FC"/>
    <w:multiLevelType w:val="hybridMultilevel"/>
    <w:tmpl w:val="AAA0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D03"/>
    <w:multiLevelType w:val="hybridMultilevel"/>
    <w:tmpl w:val="1A4071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9DD"/>
    <w:multiLevelType w:val="hybridMultilevel"/>
    <w:tmpl w:val="049C2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F3FB3"/>
    <w:multiLevelType w:val="hybridMultilevel"/>
    <w:tmpl w:val="9A44B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94425"/>
    <w:multiLevelType w:val="hybridMultilevel"/>
    <w:tmpl w:val="0F60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C5FCA"/>
    <w:multiLevelType w:val="hybridMultilevel"/>
    <w:tmpl w:val="49E09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D287D"/>
    <w:multiLevelType w:val="hybridMultilevel"/>
    <w:tmpl w:val="12489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A5D95"/>
    <w:multiLevelType w:val="hybridMultilevel"/>
    <w:tmpl w:val="D6842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7F34"/>
    <w:multiLevelType w:val="hybridMultilevel"/>
    <w:tmpl w:val="3208C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628F3"/>
    <w:multiLevelType w:val="hybridMultilevel"/>
    <w:tmpl w:val="709A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1421B"/>
    <w:multiLevelType w:val="hybridMultilevel"/>
    <w:tmpl w:val="9C98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F5B3C"/>
    <w:multiLevelType w:val="hybridMultilevel"/>
    <w:tmpl w:val="66C2BD84"/>
    <w:lvl w:ilvl="0" w:tplc="F4108FCA">
      <w:start w:val="1"/>
      <w:numFmt w:val="upperRoman"/>
      <w:pStyle w:val="hlavnnadpi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56A66"/>
    <w:multiLevelType w:val="hybridMultilevel"/>
    <w:tmpl w:val="E910AFE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E6C54"/>
    <w:multiLevelType w:val="hybridMultilevel"/>
    <w:tmpl w:val="5D8EA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C08A2"/>
    <w:multiLevelType w:val="hybridMultilevel"/>
    <w:tmpl w:val="99A4B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57E2F"/>
    <w:multiLevelType w:val="hybridMultilevel"/>
    <w:tmpl w:val="70562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097A"/>
    <w:multiLevelType w:val="hybridMultilevel"/>
    <w:tmpl w:val="729C2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E7FBC"/>
    <w:multiLevelType w:val="hybridMultilevel"/>
    <w:tmpl w:val="6ADE5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36E0C"/>
    <w:multiLevelType w:val="hybridMultilevel"/>
    <w:tmpl w:val="252C8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01BE"/>
    <w:multiLevelType w:val="hybridMultilevel"/>
    <w:tmpl w:val="B73AB2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D48F1"/>
    <w:multiLevelType w:val="hybridMultilevel"/>
    <w:tmpl w:val="FEA47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E7161"/>
    <w:multiLevelType w:val="multilevel"/>
    <w:tmpl w:val="2D2C40EE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5C80617D"/>
    <w:multiLevelType w:val="hybridMultilevel"/>
    <w:tmpl w:val="6D7E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95324"/>
    <w:multiLevelType w:val="hybridMultilevel"/>
    <w:tmpl w:val="2B4EB972"/>
    <w:lvl w:ilvl="0" w:tplc="9620D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57697"/>
    <w:multiLevelType w:val="hybridMultilevel"/>
    <w:tmpl w:val="7E46B2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32E75"/>
    <w:multiLevelType w:val="hybridMultilevel"/>
    <w:tmpl w:val="FF04C46A"/>
    <w:lvl w:ilvl="0" w:tplc="9620D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A0A8E"/>
    <w:multiLevelType w:val="hybridMultilevel"/>
    <w:tmpl w:val="3148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D330A"/>
    <w:multiLevelType w:val="hybridMultilevel"/>
    <w:tmpl w:val="A136238A"/>
    <w:lvl w:ilvl="0" w:tplc="F5848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C07A5"/>
    <w:multiLevelType w:val="hybridMultilevel"/>
    <w:tmpl w:val="D4287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F01AA"/>
    <w:multiLevelType w:val="hybridMultilevel"/>
    <w:tmpl w:val="E7B6D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919D0"/>
    <w:multiLevelType w:val="hybridMultilevel"/>
    <w:tmpl w:val="D28A9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5486E"/>
    <w:multiLevelType w:val="hybridMultilevel"/>
    <w:tmpl w:val="BC6864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12E9D"/>
    <w:multiLevelType w:val="hybridMultilevel"/>
    <w:tmpl w:val="DB362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243A6"/>
    <w:multiLevelType w:val="hybridMultilevel"/>
    <w:tmpl w:val="6C0EE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2230">
    <w:abstractNumId w:val="16"/>
  </w:num>
  <w:num w:numId="2" w16cid:durableId="2079669107">
    <w:abstractNumId w:val="35"/>
  </w:num>
  <w:num w:numId="3" w16cid:durableId="1241598494">
    <w:abstractNumId w:val="43"/>
  </w:num>
  <w:num w:numId="4" w16cid:durableId="776827098">
    <w:abstractNumId w:val="7"/>
  </w:num>
  <w:num w:numId="5" w16cid:durableId="1660964886">
    <w:abstractNumId w:val="20"/>
  </w:num>
  <w:num w:numId="6" w16cid:durableId="380904796">
    <w:abstractNumId w:val="25"/>
  </w:num>
  <w:num w:numId="7" w16cid:durableId="1501500828">
    <w:abstractNumId w:val="36"/>
  </w:num>
  <w:num w:numId="8" w16cid:durableId="795567990">
    <w:abstractNumId w:val="32"/>
  </w:num>
  <w:num w:numId="9" w16cid:durableId="1454472877">
    <w:abstractNumId w:val="34"/>
  </w:num>
  <w:num w:numId="10" w16cid:durableId="155735600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902180">
    <w:abstractNumId w:val="6"/>
  </w:num>
  <w:num w:numId="12" w16cid:durableId="917666080">
    <w:abstractNumId w:val="21"/>
  </w:num>
  <w:num w:numId="13" w16cid:durableId="1095904860">
    <w:abstractNumId w:val="40"/>
  </w:num>
  <w:num w:numId="14" w16cid:durableId="1518620358">
    <w:abstractNumId w:val="9"/>
  </w:num>
  <w:num w:numId="15" w16cid:durableId="1721395839">
    <w:abstractNumId w:val="17"/>
  </w:num>
  <w:num w:numId="16" w16cid:durableId="342364071">
    <w:abstractNumId w:val="2"/>
  </w:num>
  <w:num w:numId="17" w16cid:durableId="2146849526">
    <w:abstractNumId w:val="28"/>
  </w:num>
  <w:num w:numId="18" w16cid:durableId="1761103687">
    <w:abstractNumId w:val="33"/>
  </w:num>
  <w:num w:numId="19" w16cid:durableId="158426509">
    <w:abstractNumId w:val="0"/>
  </w:num>
  <w:num w:numId="20" w16cid:durableId="1041520211">
    <w:abstractNumId w:val="12"/>
  </w:num>
  <w:num w:numId="21" w16cid:durableId="26376353">
    <w:abstractNumId w:val="14"/>
  </w:num>
  <w:num w:numId="22" w16cid:durableId="1168323777">
    <w:abstractNumId w:val="30"/>
  </w:num>
  <w:num w:numId="23" w16cid:durableId="1890610959">
    <w:abstractNumId w:val="16"/>
  </w:num>
  <w:num w:numId="24" w16cid:durableId="542375950">
    <w:abstractNumId w:val="13"/>
  </w:num>
  <w:num w:numId="25" w16cid:durableId="1162046730">
    <w:abstractNumId w:val="31"/>
  </w:num>
  <w:num w:numId="26" w16cid:durableId="478347846">
    <w:abstractNumId w:val="26"/>
  </w:num>
  <w:num w:numId="27" w16cid:durableId="1573656010">
    <w:abstractNumId w:val="19"/>
  </w:num>
  <w:num w:numId="28" w16cid:durableId="1860268726">
    <w:abstractNumId w:val="3"/>
  </w:num>
  <w:num w:numId="29" w16cid:durableId="1960062030">
    <w:abstractNumId w:val="42"/>
  </w:num>
  <w:num w:numId="30" w16cid:durableId="2133210605">
    <w:abstractNumId w:val="1"/>
  </w:num>
  <w:num w:numId="31" w16cid:durableId="1835411177">
    <w:abstractNumId w:val="15"/>
  </w:num>
  <w:num w:numId="32" w16cid:durableId="166333535">
    <w:abstractNumId w:val="39"/>
  </w:num>
  <w:num w:numId="33" w16cid:durableId="1848516131">
    <w:abstractNumId w:val="24"/>
  </w:num>
  <w:num w:numId="34" w16cid:durableId="2008096650">
    <w:abstractNumId w:val="38"/>
  </w:num>
  <w:num w:numId="35" w16cid:durableId="1405183493">
    <w:abstractNumId w:val="10"/>
  </w:num>
  <w:num w:numId="36" w16cid:durableId="507213605">
    <w:abstractNumId w:val="18"/>
  </w:num>
  <w:num w:numId="37" w16cid:durableId="1088311579">
    <w:abstractNumId w:val="11"/>
  </w:num>
  <w:num w:numId="38" w16cid:durableId="286005723">
    <w:abstractNumId w:val="4"/>
  </w:num>
  <w:num w:numId="39" w16cid:durableId="821386465">
    <w:abstractNumId w:val="8"/>
  </w:num>
  <w:num w:numId="40" w16cid:durableId="409273206">
    <w:abstractNumId w:val="27"/>
  </w:num>
  <w:num w:numId="41" w16cid:durableId="1675524534">
    <w:abstractNumId w:val="37"/>
  </w:num>
  <w:num w:numId="42" w16cid:durableId="201596242">
    <w:abstractNumId w:val="5"/>
  </w:num>
  <w:num w:numId="43" w16cid:durableId="671176141">
    <w:abstractNumId w:val="29"/>
  </w:num>
  <w:num w:numId="44" w16cid:durableId="551576901">
    <w:abstractNumId w:val="22"/>
  </w:num>
  <w:num w:numId="45" w16cid:durableId="1504128743">
    <w:abstractNumId w:val="41"/>
  </w:num>
  <w:num w:numId="46" w16cid:durableId="12699231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F1"/>
    <w:rsid w:val="00000D3C"/>
    <w:rsid w:val="000051BF"/>
    <w:rsid w:val="00021D41"/>
    <w:rsid w:val="0002542A"/>
    <w:rsid w:val="00051BB4"/>
    <w:rsid w:val="0005724E"/>
    <w:rsid w:val="000649BA"/>
    <w:rsid w:val="00086D59"/>
    <w:rsid w:val="00087620"/>
    <w:rsid w:val="00097750"/>
    <w:rsid w:val="000A1901"/>
    <w:rsid w:val="000C2301"/>
    <w:rsid w:val="000C3675"/>
    <w:rsid w:val="000C769E"/>
    <w:rsid w:val="000D35AB"/>
    <w:rsid w:val="000D4EEF"/>
    <w:rsid w:val="000D7E37"/>
    <w:rsid w:val="000E36E2"/>
    <w:rsid w:val="000E6432"/>
    <w:rsid w:val="000E6728"/>
    <w:rsid w:val="000F32B4"/>
    <w:rsid w:val="000F4111"/>
    <w:rsid w:val="0010004C"/>
    <w:rsid w:val="001032FB"/>
    <w:rsid w:val="0011767C"/>
    <w:rsid w:val="00131821"/>
    <w:rsid w:val="00161927"/>
    <w:rsid w:val="001732C1"/>
    <w:rsid w:val="00175052"/>
    <w:rsid w:val="00194F11"/>
    <w:rsid w:val="001A495F"/>
    <w:rsid w:val="001A6CD9"/>
    <w:rsid w:val="001C59A3"/>
    <w:rsid w:val="001D0609"/>
    <w:rsid w:val="001D31CC"/>
    <w:rsid w:val="001D34C5"/>
    <w:rsid w:val="001D461D"/>
    <w:rsid w:val="001D57D1"/>
    <w:rsid w:val="001E69F1"/>
    <w:rsid w:val="001F6748"/>
    <w:rsid w:val="00201A7F"/>
    <w:rsid w:val="00215D53"/>
    <w:rsid w:val="00220899"/>
    <w:rsid w:val="002251FE"/>
    <w:rsid w:val="00231B61"/>
    <w:rsid w:val="0024329F"/>
    <w:rsid w:val="00264343"/>
    <w:rsid w:val="002644B7"/>
    <w:rsid w:val="002716AD"/>
    <w:rsid w:val="002723BA"/>
    <w:rsid w:val="002756F1"/>
    <w:rsid w:val="00281F8A"/>
    <w:rsid w:val="002847FF"/>
    <w:rsid w:val="002A30A0"/>
    <w:rsid w:val="002C0BC9"/>
    <w:rsid w:val="002C593C"/>
    <w:rsid w:val="002D68D9"/>
    <w:rsid w:val="002E1A96"/>
    <w:rsid w:val="002E57E7"/>
    <w:rsid w:val="002F1473"/>
    <w:rsid w:val="002F395D"/>
    <w:rsid w:val="00300F72"/>
    <w:rsid w:val="003022C5"/>
    <w:rsid w:val="00303741"/>
    <w:rsid w:val="00310507"/>
    <w:rsid w:val="003125AC"/>
    <w:rsid w:val="00320DA6"/>
    <w:rsid w:val="00324143"/>
    <w:rsid w:val="003319C7"/>
    <w:rsid w:val="00336182"/>
    <w:rsid w:val="00340498"/>
    <w:rsid w:val="0034310A"/>
    <w:rsid w:val="003459B9"/>
    <w:rsid w:val="00347D2A"/>
    <w:rsid w:val="00347E19"/>
    <w:rsid w:val="00361F41"/>
    <w:rsid w:val="0036232C"/>
    <w:rsid w:val="003764F1"/>
    <w:rsid w:val="00384107"/>
    <w:rsid w:val="00395DB3"/>
    <w:rsid w:val="003A49C3"/>
    <w:rsid w:val="003B2644"/>
    <w:rsid w:val="003B44F6"/>
    <w:rsid w:val="003C2F58"/>
    <w:rsid w:val="003E31AC"/>
    <w:rsid w:val="003F16CE"/>
    <w:rsid w:val="003F3702"/>
    <w:rsid w:val="003F43F0"/>
    <w:rsid w:val="003F7217"/>
    <w:rsid w:val="00415DAD"/>
    <w:rsid w:val="00424F58"/>
    <w:rsid w:val="004267DA"/>
    <w:rsid w:val="004268E4"/>
    <w:rsid w:val="0043285D"/>
    <w:rsid w:val="004368FB"/>
    <w:rsid w:val="00451968"/>
    <w:rsid w:val="00462822"/>
    <w:rsid w:val="00470993"/>
    <w:rsid w:val="00470AFD"/>
    <w:rsid w:val="00483BB4"/>
    <w:rsid w:val="00484E85"/>
    <w:rsid w:val="00487A5D"/>
    <w:rsid w:val="004B7A46"/>
    <w:rsid w:val="004D1806"/>
    <w:rsid w:val="004F1D75"/>
    <w:rsid w:val="00503AC4"/>
    <w:rsid w:val="005136FB"/>
    <w:rsid w:val="00520D5B"/>
    <w:rsid w:val="00521D7B"/>
    <w:rsid w:val="00536342"/>
    <w:rsid w:val="005504A1"/>
    <w:rsid w:val="00550EDF"/>
    <w:rsid w:val="005531D9"/>
    <w:rsid w:val="0055372E"/>
    <w:rsid w:val="005603C0"/>
    <w:rsid w:val="00573F3C"/>
    <w:rsid w:val="00580BB6"/>
    <w:rsid w:val="00582829"/>
    <w:rsid w:val="0059041E"/>
    <w:rsid w:val="00593AD2"/>
    <w:rsid w:val="005A3F2B"/>
    <w:rsid w:val="005B124F"/>
    <w:rsid w:val="005C00E1"/>
    <w:rsid w:val="005D602C"/>
    <w:rsid w:val="005E5198"/>
    <w:rsid w:val="006033B4"/>
    <w:rsid w:val="006116EE"/>
    <w:rsid w:val="0061423C"/>
    <w:rsid w:val="00633326"/>
    <w:rsid w:val="00647362"/>
    <w:rsid w:val="00650638"/>
    <w:rsid w:val="006765C9"/>
    <w:rsid w:val="00680A7D"/>
    <w:rsid w:val="006A323F"/>
    <w:rsid w:val="006A3949"/>
    <w:rsid w:val="006B57AA"/>
    <w:rsid w:val="006C0FFA"/>
    <w:rsid w:val="006C2C4F"/>
    <w:rsid w:val="006E6CEE"/>
    <w:rsid w:val="006F2F82"/>
    <w:rsid w:val="00701586"/>
    <w:rsid w:val="00701A0E"/>
    <w:rsid w:val="00703AC6"/>
    <w:rsid w:val="00713E94"/>
    <w:rsid w:val="00726522"/>
    <w:rsid w:val="00743320"/>
    <w:rsid w:val="00743578"/>
    <w:rsid w:val="00752663"/>
    <w:rsid w:val="00754A9D"/>
    <w:rsid w:val="007643FB"/>
    <w:rsid w:val="00766D94"/>
    <w:rsid w:val="00786179"/>
    <w:rsid w:val="007921D6"/>
    <w:rsid w:val="007A03BD"/>
    <w:rsid w:val="007A2B9D"/>
    <w:rsid w:val="007A446C"/>
    <w:rsid w:val="007B3982"/>
    <w:rsid w:val="007C6322"/>
    <w:rsid w:val="007D257F"/>
    <w:rsid w:val="007D26C0"/>
    <w:rsid w:val="007E75C9"/>
    <w:rsid w:val="00813B06"/>
    <w:rsid w:val="00813DE3"/>
    <w:rsid w:val="008178E9"/>
    <w:rsid w:val="00827F4C"/>
    <w:rsid w:val="008361BB"/>
    <w:rsid w:val="00840E29"/>
    <w:rsid w:val="00842CB6"/>
    <w:rsid w:val="00847FF8"/>
    <w:rsid w:val="00851122"/>
    <w:rsid w:val="008539D5"/>
    <w:rsid w:val="008615FF"/>
    <w:rsid w:val="008666C8"/>
    <w:rsid w:val="0087137D"/>
    <w:rsid w:val="00874CD2"/>
    <w:rsid w:val="0088023A"/>
    <w:rsid w:val="00883CF9"/>
    <w:rsid w:val="008875DB"/>
    <w:rsid w:val="00892A9F"/>
    <w:rsid w:val="00894554"/>
    <w:rsid w:val="008B2BEA"/>
    <w:rsid w:val="008B2F95"/>
    <w:rsid w:val="008B3C50"/>
    <w:rsid w:val="008D1120"/>
    <w:rsid w:val="008D5871"/>
    <w:rsid w:val="008D7D56"/>
    <w:rsid w:val="008E08ED"/>
    <w:rsid w:val="008E2D0C"/>
    <w:rsid w:val="008E314C"/>
    <w:rsid w:val="008E5D91"/>
    <w:rsid w:val="008E5EB0"/>
    <w:rsid w:val="008F3016"/>
    <w:rsid w:val="008F42C5"/>
    <w:rsid w:val="00902FCC"/>
    <w:rsid w:val="00911690"/>
    <w:rsid w:val="00933A31"/>
    <w:rsid w:val="009424CE"/>
    <w:rsid w:val="00951E40"/>
    <w:rsid w:val="00956D54"/>
    <w:rsid w:val="00960CEF"/>
    <w:rsid w:val="0096305A"/>
    <w:rsid w:val="00975948"/>
    <w:rsid w:val="009861CD"/>
    <w:rsid w:val="009A2CF8"/>
    <w:rsid w:val="009A4AF8"/>
    <w:rsid w:val="009A4C4A"/>
    <w:rsid w:val="009A6B27"/>
    <w:rsid w:val="009A7151"/>
    <w:rsid w:val="009B4C1C"/>
    <w:rsid w:val="009C011F"/>
    <w:rsid w:val="009C018A"/>
    <w:rsid w:val="009C08FF"/>
    <w:rsid w:val="009D4CA4"/>
    <w:rsid w:val="009E3E67"/>
    <w:rsid w:val="00A00E7D"/>
    <w:rsid w:val="00A01EF7"/>
    <w:rsid w:val="00A07DA9"/>
    <w:rsid w:val="00A12F44"/>
    <w:rsid w:val="00A139C0"/>
    <w:rsid w:val="00A34551"/>
    <w:rsid w:val="00A35896"/>
    <w:rsid w:val="00A404F0"/>
    <w:rsid w:val="00A45073"/>
    <w:rsid w:val="00A47C93"/>
    <w:rsid w:val="00A51D88"/>
    <w:rsid w:val="00A52181"/>
    <w:rsid w:val="00A52F32"/>
    <w:rsid w:val="00A54C88"/>
    <w:rsid w:val="00A93CD4"/>
    <w:rsid w:val="00AA580D"/>
    <w:rsid w:val="00AB1102"/>
    <w:rsid w:val="00AB1907"/>
    <w:rsid w:val="00AB39DE"/>
    <w:rsid w:val="00AB634E"/>
    <w:rsid w:val="00AB67EB"/>
    <w:rsid w:val="00AD63CA"/>
    <w:rsid w:val="00AE0362"/>
    <w:rsid w:val="00AE197E"/>
    <w:rsid w:val="00AE2919"/>
    <w:rsid w:val="00AF481F"/>
    <w:rsid w:val="00B01C0F"/>
    <w:rsid w:val="00B05E70"/>
    <w:rsid w:val="00B413E5"/>
    <w:rsid w:val="00B43FE9"/>
    <w:rsid w:val="00B45BEC"/>
    <w:rsid w:val="00B479C8"/>
    <w:rsid w:val="00B47DEA"/>
    <w:rsid w:val="00B51F7C"/>
    <w:rsid w:val="00B52B09"/>
    <w:rsid w:val="00B6288B"/>
    <w:rsid w:val="00B6776B"/>
    <w:rsid w:val="00B70962"/>
    <w:rsid w:val="00B743A9"/>
    <w:rsid w:val="00B75105"/>
    <w:rsid w:val="00B86D03"/>
    <w:rsid w:val="00B87B32"/>
    <w:rsid w:val="00B9383F"/>
    <w:rsid w:val="00B93CDD"/>
    <w:rsid w:val="00BA4CA3"/>
    <w:rsid w:val="00BB3781"/>
    <w:rsid w:val="00BC39A8"/>
    <w:rsid w:val="00BC4D50"/>
    <w:rsid w:val="00BC72EE"/>
    <w:rsid w:val="00BD44B3"/>
    <w:rsid w:val="00BE711E"/>
    <w:rsid w:val="00BF5384"/>
    <w:rsid w:val="00C02AFC"/>
    <w:rsid w:val="00C0745A"/>
    <w:rsid w:val="00C13B2F"/>
    <w:rsid w:val="00C1635D"/>
    <w:rsid w:val="00C318C4"/>
    <w:rsid w:val="00C3268C"/>
    <w:rsid w:val="00C52F9C"/>
    <w:rsid w:val="00C572D3"/>
    <w:rsid w:val="00C67557"/>
    <w:rsid w:val="00C8229C"/>
    <w:rsid w:val="00C86858"/>
    <w:rsid w:val="00C93E63"/>
    <w:rsid w:val="00CA0369"/>
    <w:rsid w:val="00CA2C85"/>
    <w:rsid w:val="00CA3754"/>
    <w:rsid w:val="00CA5B8D"/>
    <w:rsid w:val="00CB0827"/>
    <w:rsid w:val="00CB0C6E"/>
    <w:rsid w:val="00CB2235"/>
    <w:rsid w:val="00CB6515"/>
    <w:rsid w:val="00CB74AB"/>
    <w:rsid w:val="00CC1C9F"/>
    <w:rsid w:val="00CD15B0"/>
    <w:rsid w:val="00CD7428"/>
    <w:rsid w:val="00CF3E59"/>
    <w:rsid w:val="00CF5FC2"/>
    <w:rsid w:val="00D17DF7"/>
    <w:rsid w:val="00D2123C"/>
    <w:rsid w:val="00D2718B"/>
    <w:rsid w:val="00D32DA2"/>
    <w:rsid w:val="00D33E4E"/>
    <w:rsid w:val="00D42C9B"/>
    <w:rsid w:val="00D43484"/>
    <w:rsid w:val="00D5158A"/>
    <w:rsid w:val="00D57079"/>
    <w:rsid w:val="00D57B72"/>
    <w:rsid w:val="00D6513F"/>
    <w:rsid w:val="00D660BE"/>
    <w:rsid w:val="00D852D8"/>
    <w:rsid w:val="00D86A42"/>
    <w:rsid w:val="00D916A4"/>
    <w:rsid w:val="00D939B2"/>
    <w:rsid w:val="00DA3DE1"/>
    <w:rsid w:val="00DB0EE9"/>
    <w:rsid w:val="00DB61E5"/>
    <w:rsid w:val="00DC08A9"/>
    <w:rsid w:val="00DC134B"/>
    <w:rsid w:val="00DC4053"/>
    <w:rsid w:val="00DD4EAB"/>
    <w:rsid w:val="00DF7746"/>
    <w:rsid w:val="00E118F9"/>
    <w:rsid w:val="00E14AFE"/>
    <w:rsid w:val="00E20456"/>
    <w:rsid w:val="00E21B72"/>
    <w:rsid w:val="00E21E7B"/>
    <w:rsid w:val="00E275B6"/>
    <w:rsid w:val="00E373A2"/>
    <w:rsid w:val="00E4520D"/>
    <w:rsid w:val="00E45F2A"/>
    <w:rsid w:val="00E603E1"/>
    <w:rsid w:val="00E870F7"/>
    <w:rsid w:val="00E87E13"/>
    <w:rsid w:val="00EB49F4"/>
    <w:rsid w:val="00EC474B"/>
    <w:rsid w:val="00EE1A40"/>
    <w:rsid w:val="00EE2A1C"/>
    <w:rsid w:val="00EF31E8"/>
    <w:rsid w:val="00F10FEF"/>
    <w:rsid w:val="00F11C07"/>
    <w:rsid w:val="00F1622F"/>
    <w:rsid w:val="00F24FBB"/>
    <w:rsid w:val="00F347F6"/>
    <w:rsid w:val="00F47120"/>
    <w:rsid w:val="00F571A1"/>
    <w:rsid w:val="00F66752"/>
    <w:rsid w:val="00F72496"/>
    <w:rsid w:val="00F85B57"/>
    <w:rsid w:val="00FA0F27"/>
    <w:rsid w:val="00FA248F"/>
    <w:rsid w:val="00FC0C7E"/>
    <w:rsid w:val="00FC1517"/>
    <w:rsid w:val="00FC688B"/>
    <w:rsid w:val="00FD0717"/>
    <w:rsid w:val="00FD2773"/>
    <w:rsid w:val="00FD2926"/>
    <w:rsid w:val="00FD2FBA"/>
    <w:rsid w:val="00FD4749"/>
    <w:rsid w:val="00FD553F"/>
    <w:rsid w:val="00FF4624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7F0F1"/>
  <w15:docId w15:val="{F9B08CBC-00CA-43DE-A5D6-D3FBDABA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69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022C5"/>
    <w:pPr>
      <w:keepNext/>
      <w:numPr>
        <w:numId w:val="2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022C5"/>
    <w:pPr>
      <w:keepNext/>
      <w:numPr>
        <w:ilvl w:val="1"/>
        <w:numId w:val="2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022C5"/>
    <w:pPr>
      <w:keepNext/>
      <w:numPr>
        <w:ilvl w:val="2"/>
        <w:numId w:val="2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022C5"/>
    <w:pPr>
      <w:keepNext/>
      <w:numPr>
        <w:ilvl w:val="3"/>
        <w:numId w:val="22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3022C5"/>
    <w:pPr>
      <w:numPr>
        <w:ilvl w:val="4"/>
        <w:numId w:val="2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3022C5"/>
    <w:pPr>
      <w:numPr>
        <w:ilvl w:val="5"/>
        <w:numId w:val="22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3022C5"/>
    <w:pPr>
      <w:numPr>
        <w:ilvl w:val="6"/>
        <w:numId w:val="22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3022C5"/>
    <w:pPr>
      <w:numPr>
        <w:ilvl w:val="7"/>
        <w:numId w:val="22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3022C5"/>
    <w:pPr>
      <w:numPr>
        <w:ilvl w:val="8"/>
        <w:numId w:val="22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29F"/>
    <w:pPr>
      <w:ind w:left="720"/>
      <w:contextualSpacing/>
    </w:pPr>
  </w:style>
  <w:style w:type="table" w:styleId="Mkatabulky">
    <w:name w:val="Table Grid"/>
    <w:basedOn w:val="Normlntabulka"/>
    <w:uiPriority w:val="59"/>
    <w:rsid w:val="000E3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2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6522"/>
  </w:style>
  <w:style w:type="paragraph" w:styleId="Zpat">
    <w:name w:val="footer"/>
    <w:basedOn w:val="Normln"/>
    <w:link w:val="ZpatChar"/>
    <w:uiPriority w:val="99"/>
    <w:unhideWhenUsed/>
    <w:rsid w:val="0072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6522"/>
  </w:style>
  <w:style w:type="paragraph" w:styleId="Textbubliny">
    <w:name w:val="Balloon Text"/>
    <w:basedOn w:val="Normln"/>
    <w:link w:val="TextbublinyChar"/>
    <w:uiPriority w:val="99"/>
    <w:semiHidden/>
    <w:unhideWhenUsed/>
    <w:rsid w:val="0055372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5372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3022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3022C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3022C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3022C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3022C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3022C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3022C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3022C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3022C5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hlavnnadpis">
    <w:name w:val="hlavní nadpis"/>
    <w:basedOn w:val="Normln"/>
    <w:next w:val="Normln"/>
    <w:qFormat/>
    <w:rsid w:val="00680A7D"/>
    <w:pPr>
      <w:keepNext/>
      <w:keepLines/>
      <w:numPr>
        <w:numId w:val="27"/>
      </w:numPr>
      <w:spacing w:before="120" w:after="120" w:line="360" w:lineRule="auto"/>
      <w:ind w:left="357" w:hanging="357"/>
    </w:pPr>
    <w:rPr>
      <w:rFonts w:ascii="Times New Roman" w:hAnsi="Times New Roman"/>
      <w:b/>
      <w:sz w:val="28"/>
      <w:szCs w:val="28"/>
    </w:rPr>
  </w:style>
  <w:style w:type="paragraph" w:customStyle="1" w:styleId="Nadpisy2">
    <w:name w:val="Nadpisy2"/>
    <w:basedOn w:val="Normln"/>
    <w:next w:val="Normln"/>
    <w:qFormat/>
    <w:rsid w:val="00395DB3"/>
    <w:pPr>
      <w:keepNext/>
      <w:tabs>
        <w:tab w:val="left" w:pos="5954"/>
        <w:tab w:val="right" w:pos="8789"/>
      </w:tabs>
      <w:spacing w:before="240" w:after="120" w:line="240" w:lineRule="atLeast"/>
      <w:jc w:val="both"/>
    </w:pPr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uzivatel\Dokumenty\Z&#225;vorkov&#225;\str&#225;nky_z&#225;loha\z&#225;loha_star&#225;\hb_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3176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21877</CharactersWithSpaces>
  <SharedDoc>false</SharedDoc>
  <HLinks>
    <vt:vector size="6" baseType="variant">
      <vt:variant>
        <vt:i4>13893760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Settings\uzivatel\Dokumenty\Závorková\stránky_záloha\záloha_stará\hb_logo1.gif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pokus</dc:creator>
  <cp:lastModifiedBy>info@hbauditing.com</cp:lastModifiedBy>
  <cp:revision>6</cp:revision>
  <cp:lastPrinted>2022-03-17T08:09:00Z</cp:lastPrinted>
  <dcterms:created xsi:type="dcterms:W3CDTF">2024-03-23T16:26:00Z</dcterms:created>
  <dcterms:modified xsi:type="dcterms:W3CDTF">2024-03-23T17:05:00Z</dcterms:modified>
</cp:coreProperties>
</file>