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+--------------------------------------------------------------------------------------------+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                            UKAZATEL DLUHOVÉ SLUŽBY                 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                                                                    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+--------------------------------------------------------------------------------------------+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     Název:                        Město Velké Meziříčí             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     IČO:                          00295671                         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     Sídlo:                        594 13 Velké Meziříčí, Radnická 29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     Předmět činnosti:             Všeobecné činnosti veřejné správy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     Právní forma účetní jednotky: Územně samosprávný celek         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+--------------------------------------------------------------------------------------------+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                             sestavená k 31.12.2019                 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                                    (v Kč)                            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+--------------------------------------------------------------------------------------------+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|Č.ř.|              Název položky                 |Rozp.skladba          |Stav k 31.12.2019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1|Daňové příjmy (po konsolidaci)              |položka 1*            |     212 321 676,43|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2|Nedaňové příjmy (po konsolidaci)            |položka 2*            |      40 002 019,78|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3|Přijaté dotace - finanční vztah             |položka 4112+4212     |      28 970 300,00|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4|DLUHOVÁ ZÁKLADNA                            |ř.1+ř.2+ř.3           |     281 293 996,21|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5|Úroky                                       |položka 5141          |         921 862,17|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6|Splátky jistin a dluhopisů                  |položka 81?2+81?4+82?2|      17 584 000,00|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7|Splátky leasingu                            |položka 5178          |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8|DLUHOVÁ SLUŽBA                              |ř.5+ř.6+ř.7           |      18 505 862,17|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|   9|</w:t>
      </w:r>
      <w:r w:rsidRPr="006E4B8B">
        <w:rPr>
          <w:rFonts w:ascii="Courier New" w:hAnsi="Courier New" w:cs="Courier New"/>
          <w:b/>
          <w:sz w:val="18"/>
          <w:szCs w:val="18"/>
        </w:rPr>
        <w:t>Ukazatel dluhové služby</w:t>
      </w:r>
      <w:r>
        <w:rPr>
          <w:rFonts w:ascii="Courier New" w:hAnsi="Courier New" w:cs="Courier New"/>
          <w:sz w:val="18"/>
          <w:szCs w:val="18"/>
        </w:rPr>
        <w:t xml:space="preserve">                     |ř.8 děleno ř.4*100%   |             </w:t>
      </w:r>
      <w:r w:rsidRPr="006E4B8B">
        <w:rPr>
          <w:rFonts w:ascii="Courier New" w:hAnsi="Courier New" w:cs="Courier New"/>
          <w:b/>
          <w:sz w:val="18"/>
          <w:szCs w:val="18"/>
          <w:highlight w:val="yellow"/>
        </w:rPr>
        <w:t>6,58 %|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+----+--------------------------------------------+----------------------+-------------------+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+---------------------+                     +-----------------------+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Okamžik sestavení:  | 16.03.2020 15:09    |   Podpisový záznam: |    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|                     |                     |                       |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+---------------------+                     +-----------------------+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8B7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Dluh územního celku – město Velké Meziříčí k 31.12.2019</w:t>
      </w:r>
    </w:p>
    <w:p w:rsidR="008B7651" w:rsidRDefault="008B7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8B7651" w:rsidRPr="008B7651" w:rsidRDefault="008B7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7651">
        <w:rPr>
          <w:rFonts w:ascii="Courier New" w:hAnsi="Courier New" w:cs="Courier New"/>
          <w:sz w:val="18"/>
          <w:szCs w:val="18"/>
        </w:rPr>
        <w:t>(dle zákona č. 23/2017 Sb., o pravidlech rozpočtové odpovědnosti - § 17 odst.1)</w:t>
      </w:r>
    </w:p>
    <w:p w:rsidR="008B7651" w:rsidRPr="008B7651" w:rsidRDefault="008B7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8B7651">
        <w:rPr>
          <w:rFonts w:ascii="Courier New" w:hAnsi="Courier New" w:cs="Courier New"/>
          <w:sz w:val="18"/>
          <w:szCs w:val="18"/>
        </w:rPr>
        <w:t>Dluh územního celku nesmí překročit 60 % průměru jeho příjmů za poslední čtyři rozpočtové roky.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B7651" w:rsidRDefault="008B7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stav úvěrů k 31.12.2019</w:t>
      </w:r>
    </w:p>
    <w:p w:rsidR="008B7651" w:rsidRDefault="008B7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B7651" w:rsidRPr="008B7651" w:rsidRDefault="008B7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Ukazatel zadlužení =   ---------------------------- &lt;</w:t>
      </w:r>
      <w:r w:rsidR="006E4B8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60 %</w:t>
      </w:r>
    </w:p>
    <w:p w:rsidR="001B2B23" w:rsidRDefault="008B7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</w:t>
      </w:r>
    </w:p>
    <w:p w:rsidR="008B7651" w:rsidRDefault="008B7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Průměr příjmů po konsol.za 4 roky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8B765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Příjmy (po konsolidaci):</w:t>
      </w:r>
    </w:p>
    <w:p w:rsidR="008B7651" w:rsidRDefault="008B7651" w:rsidP="008B7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Rok 2016: 252.976.919</w:t>
      </w:r>
    </w:p>
    <w:p w:rsidR="008B7651" w:rsidRDefault="008B7651" w:rsidP="008B7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Rok 2017: 251.381.628</w:t>
      </w:r>
    </w:p>
    <w:p w:rsidR="008B7651" w:rsidRDefault="008B7651" w:rsidP="008B7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Rok 2018: 325.363.601</w:t>
      </w:r>
    </w:p>
    <w:p w:rsidR="008B7651" w:rsidRPr="008B7651" w:rsidRDefault="008B7651" w:rsidP="008B76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u w:val="single"/>
        </w:rPr>
      </w:pPr>
      <w:r w:rsidRPr="008B7651">
        <w:rPr>
          <w:rFonts w:ascii="Courier New" w:hAnsi="Courier New" w:cs="Courier New"/>
          <w:sz w:val="18"/>
          <w:szCs w:val="18"/>
          <w:u w:val="single"/>
        </w:rPr>
        <w:t>Rok 2019: 333.547.464</w:t>
      </w:r>
    </w:p>
    <w:p w:rsidR="001B2B23" w:rsidRDefault="008B7651" w:rsidP="008B7651">
      <w:pPr>
        <w:widowControl w:val="0"/>
        <w:autoSpaceDE w:val="0"/>
        <w:autoSpaceDN w:val="0"/>
        <w:adjustRightInd w:val="0"/>
        <w:spacing w:after="0" w:line="240" w:lineRule="auto"/>
        <w:ind w:left="46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Celkem  1.163</w:t>
      </w:r>
      <w:r w:rsidR="006E4B8B">
        <w:rPr>
          <w:rFonts w:ascii="Courier New" w:hAnsi="Courier New" w:cs="Courier New"/>
          <w:sz w:val="18"/>
          <w:szCs w:val="18"/>
        </w:rPr>
        <w:t>.269.612 : 4 = 290.817.403           Stav úvěrů k 31.12.2019 = 61.602.589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Pr="006E4B8B" w:rsidRDefault="006E4B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6E4B8B">
        <w:rPr>
          <w:rFonts w:ascii="Courier New" w:hAnsi="Courier New" w:cs="Courier New"/>
          <w:b/>
          <w:sz w:val="18"/>
          <w:szCs w:val="18"/>
        </w:rPr>
        <w:t>61.602.589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2B23" w:rsidRPr="006E4B8B" w:rsidRDefault="006E4B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Ukazatel zadlužení = ------------------- = </w:t>
      </w:r>
      <w:r w:rsidRPr="006E4B8B">
        <w:rPr>
          <w:rFonts w:ascii="Courier New" w:hAnsi="Courier New" w:cs="Courier New"/>
          <w:b/>
          <w:sz w:val="20"/>
          <w:szCs w:val="20"/>
          <w:highlight w:val="yellow"/>
        </w:rPr>
        <w:t>21,18 %</w:t>
      </w:r>
    </w:p>
    <w:p w:rsidR="001B2B23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E4B8B" w:rsidRPr="006E4B8B" w:rsidRDefault="006E4B8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</w:t>
      </w:r>
      <w:r w:rsidRPr="006E4B8B">
        <w:rPr>
          <w:rFonts w:ascii="Courier New" w:hAnsi="Courier New" w:cs="Courier New"/>
          <w:b/>
          <w:sz w:val="18"/>
          <w:szCs w:val="18"/>
        </w:rPr>
        <w:t>290.817.403</w:t>
      </w:r>
    </w:p>
    <w:p w:rsidR="001B2B23" w:rsidRPr="006E4B8B" w:rsidRDefault="001B2B2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sectPr w:rsidR="001B2B23" w:rsidRPr="006E4B8B">
      <w:headerReference w:type="default" r:id="rId8"/>
      <w:pgSz w:w="11907" w:h="16840"/>
      <w:pgMar w:top="510" w:right="567" w:bottom="510" w:left="56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940" w:rsidRDefault="00C73940" w:rsidP="008B7651">
      <w:pPr>
        <w:spacing w:after="0" w:line="240" w:lineRule="auto"/>
      </w:pPr>
      <w:r>
        <w:separator/>
      </w:r>
    </w:p>
  </w:endnote>
  <w:endnote w:type="continuationSeparator" w:id="0">
    <w:p w:rsidR="00C73940" w:rsidRDefault="00C73940" w:rsidP="008B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940" w:rsidRDefault="00C73940" w:rsidP="008B7651">
      <w:pPr>
        <w:spacing w:after="0" w:line="240" w:lineRule="auto"/>
      </w:pPr>
      <w:r>
        <w:separator/>
      </w:r>
    </w:p>
  </w:footnote>
  <w:footnote w:type="continuationSeparator" w:id="0">
    <w:p w:rsidR="00C73940" w:rsidRDefault="00C73940" w:rsidP="008B7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651" w:rsidRDefault="008B7651" w:rsidP="008B7651">
    <w:pPr>
      <w:pStyle w:val="Zhlav"/>
      <w:jc w:val="right"/>
    </w:pPr>
    <w:r>
      <w:t>Příloha k ZÚ č.3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76418"/>
    <w:multiLevelType w:val="hybridMultilevel"/>
    <w:tmpl w:val="C53888A8"/>
    <w:lvl w:ilvl="0" w:tplc="7E585DD8">
      <w:numFmt w:val="bullet"/>
      <w:lvlText w:val="-"/>
      <w:lvlJc w:val="left"/>
      <w:pPr>
        <w:ind w:left="465" w:hanging="360"/>
      </w:pPr>
      <w:rPr>
        <w:rFonts w:ascii="Courier New" w:eastAsiaTheme="minorEastAsia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83"/>
    <w:rsid w:val="001B2B23"/>
    <w:rsid w:val="006947B4"/>
    <w:rsid w:val="006E4B8B"/>
    <w:rsid w:val="00887083"/>
    <w:rsid w:val="008B7651"/>
    <w:rsid w:val="00C65CED"/>
    <w:rsid w:val="00C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E4F99A-F848-4767-8C56-8FED6306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76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B765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8B76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B76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7EDC-E08B-427E-9026-BC97274C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Pólová Pavla Ing.</dc:creator>
  <cp:keywords/>
  <dc:description/>
  <cp:lastModifiedBy>Najtová Zuzana</cp:lastModifiedBy>
  <cp:revision>2</cp:revision>
  <cp:lastPrinted>2020-03-16T14:29:00Z</cp:lastPrinted>
  <dcterms:created xsi:type="dcterms:W3CDTF">2020-07-01T08:43:00Z</dcterms:created>
  <dcterms:modified xsi:type="dcterms:W3CDTF">2020-07-01T08:43:00Z</dcterms:modified>
</cp:coreProperties>
</file>