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</w:pPr>
    </w:p>
    <w:p w:rsidR="00B452BC" w:rsidRDefault="00B452BC" w:rsidP="00130EA8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6619C2">
        <w:rPr>
          <w:b/>
          <w:color w:val="984806" w:themeColor="accent6" w:themeShade="80"/>
          <w:sz w:val="44"/>
          <w:szCs w:val="40"/>
        </w:rPr>
        <w:t>GRANTOVÝ</w:t>
      </w:r>
      <w:r>
        <w:rPr>
          <w:b/>
          <w:color w:val="984806" w:themeColor="accent6" w:themeShade="80"/>
          <w:sz w:val="44"/>
          <w:szCs w:val="40"/>
        </w:rPr>
        <w:t xml:space="preserve"> </w:t>
      </w:r>
      <w:r w:rsidR="00130EA8" w:rsidRPr="00094AB1">
        <w:rPr>
          <w:b/>
          <w:color w:val="984806" w:themeColor="accent6" w:themeShade="80"/>
          <w:sz w:val="44"/>
          <w:szCs w:val="40"/>
        </w:rPr>
        <w:t xml:space="preserve">PROGRAM </w:t>
      </w:r>
    </w:p>
    <w:p w:rsidR="00130EA8" w:rsidRPr="00094AB1" w:rsidRDefault="00130EA8" w:rsidP="00130EA8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>PRO POSKYTOVÁNÍ DOTACÍ V SOCIÁLNÍ OBLASTI</w:t>
      </w:r>
    </w:p>
    <w:p w:rsidR="00130EA8" w:rsidRDefault="00130EA8" w:rsidP="00130EA8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 xml:space="preserve"> PRO ROK 201</w:t>
      </w:r>
      <w:r w:rsidR="002002DD">
        <w:rPr>
          <w:b/>
          <w:color w:val="984806" w:themeColor="accent6" w:themeShade="80"/>
          <w:sz w:val="44"/>
          <w:szCs w:val="40"/>
        </w:rPr>
        <w:t>8</w:t>
      </w:r>
    </w:p>
    <w:p w:rsidR="00130EA8" w:rsidRPr="00CE50E6" w:rsidRDefault="00CE50E6" w:rsidP="00543535">
      <w:pPr>
        <w:shd w:val="clear" w:color="auto" w:fill="FFFFCC"/>
        <w:spacing w:before="0" w:line="276" w:lineRule="auto"/>
        <w:ind w:firstLine="360"/>
        <w:jc w:val="center"/>
        <w:rPr>
          <w:b/>
          <w:color w:val="FF0000"/>
          <w:sz w:val="44"/>
          <w:szCs w:val="40"/>
        </w:rPr>
      </w:pPr>
      <w:r w:rsidRPr="00CE50E6">
        <w:rPr>
          <w:b/>
          <w:color w:val="FF0000"/>
          <w:sz w:val="44"/>
          <w:szCs w:val="40"/>
        </w:rPr>
        <w:t>Metodika a model hodnocení</w:t>
      </w:r>
    </w:p>
    <w:p w:rsidR="00130EA8" w:rsidRDefault="00130EA8" w:rsidP="00130EA8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130EA8" w:rsidRDefault="00130EA8" w:rsidP="00130EA8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</w:p>
    <w:p w:rsidR="00130EA8" w:rsidRPr="00E6503E" w:rsidRDefault="00130EA8" w:rsidP="00130EA8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E6503E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130EA8" w:rsidRDefault="00130EA8" w:rsidP="00130EA8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01F315" wp14:editId="60D73B74">
            <wp:simplePos x="0" y="0"/>
            <wp:positionH relativeFrom="margin">
              <wp:posOffset>2223135</wp:posOffset>
            </wp:positionH>
            <wp:positionV relativeFrom="margin">
              <wp:posOffset>3877310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EA8" w:rsidRDefault="00130EA8" w:rsidP="00130EA8">
      <w:pPr>
        <w:spacing w:line="276" w:lineRule="auto"/>
        <w:jc w:val="left"/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C10AE47" wp14:editId="66FAAB2A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r>
        <w:rPr>
          <w:rFonts w:cs="Arial"/>
        </w:rPr>
        <w:br w:type="page"/>
      </w:r>
    </w:p>
    <w:p w:rsidR="00130EA8" w:rsidRPr="001400F9" w:rsidRDefault="00130EA8" w:rsidP="00130EA8">
      <w:pPr>
        <w:pStyle w:val="Nadpis1"/>
        <w:numPr>
          <w:ilvl w:val="0"/>
          <w:numId w:val="0"/>
        </w:numPr>
        <w:ind w:left="709" w:hanging="709"/>
      </w:pPr>
      <w:r>
        <w:lastRenderedPageBreak/>
        <w:t xml:space="preserve">METODIKA A </w:t>
      </w:r>
      <w:r w:rsidRPr="00AE053C">
        <w:t xml:space="preserve">MODEL HODNOCENÍ PRO </w:t>
      </w:r>
      <w:r>
        <w:t>SKUPINU A</w:t>
      </w:r>
    </w:p>
    <w:p w:rsidR="00130EA8" w:rsidRPr="009D469E" w:rsidRDefault="00130EA8" w:rsidP="00130EA8">
      <w:pPr>
        <w:rPr>
          <w:b/>
        </w:rPr>
      </w:pPr>
    </w:p>
    <w:p w:rsidR="00130EA8" w:rsidRPr="00AE053C" w:rsidRDefault="00130EA8" w:rsidP="00251426">
      <w:pPr>
        <w:tabs>
          <w:tab w:val="left" w:pos="7334"/>
        </w:tabs>
        <w:rPr>
          <w:rFonts w:cs="Arial"/>
          <w:b/>
          <w:color w:val="4F81BD" w:themeColor="accent1"/>
          <w:szCs w:val="24"/>
        </w:rPr>
      </w:pPr>
      <w:r w:rsidRPr="00AE053C">
        <w:rPr>
          <w:rFonts w:cs="Arial"/>
          <w:b/>
          <w:color w:val="4F81BD" w:themeColor="accent1"/>
          <w:szCs w:val="24"/>
        </w:rPr>
        <w:t>MODEL HODNOCENÍ PRO SKUPINY A</w:t>
      </w:r>
      <w:r w:rsidR="00251426">
        <w:rPr>
          <w:rFonts w:cs="Arial"/>
          <w:b/>
          <w:color w:val="4F81BD" w:themeColor="accent1"/>
          <w:szCs w:val="24"/>
        </w:rPr>
        <w:tab/>
      </w:r>
    </w:p>
    <w:p w:rsidR="00130EA8" w:rsidRDefault="00130EA8" w:rsidP="00130EA8">
      <w:pPr>
        <w:rPr>
          <w:rFonts w:cs="Arial"/>
          <w:szCs w:val="24"/>
        </w:rPr>
      </w:pPr>
      <w:r w:rsidRPr="009106FB">
        <w:rPr>
          <w:rFonts w:cs="Arial"/>
          <w:szCs w:val="24"/>
        </w:rPr>
        <w:t>Hodnocení služeb, jehož východiskem jsou data reportovaná žadateli o dotaci.</w:t>
      </w:r>
    </w:p>
    <w:p w:rsidR="00130EA8" w:rsidRDefault="00130EA8" w:rsidP="00130EA8">
      <w:pPr>
        <w:pStyle w:val="Titulek"/>
      </w:pPr>
    </w:p>
    <w:p w:rsidR="00130EA8" w:rsidRPr="0079686A" w:rsidRDefault="00130EA8" w:rsidP="00130EA8"/>
    <w:p w:rsidR="00130EA8" w:rsidRPr="000D086C" w:rsidRDefault="00130EA8" w:rsidP="00130EA8">
      <w:pPr>
        <w:pStyle w:val="Titulek"/>
        <w:spacing w:after="120"/>
        <w:jc w:val="center"/>
        <w:rPr>
          <w:rFonts w:cs="Arial"/>
          <w:b w:val="0"/>
          <w:color w:val="00B050"/>
          <w:sz w:val="28"/>
          <w:szCs w:val="28"/>
        </w:rPr>
      </w:pPr>
      <w:r w:rsidRPr="000D086C">
        <w:rPr>
          <w:sz w:val="24"/>
        </w:rPr>
        <w:t>Kritéria pro stanovení výše dotace pro skupinu A</w:t>
      </w:r>
    </w:p>
    <w:tbl>
      <w:tblPr>
        <w:tblStyle w:val="Stednmka1zvraznn5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2835"/>
      </w:tblGrid>
      <w:tr w:rsidR="00543535" w:rsidRPr="009106FB" w:rsidTr="00543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43535" w:rsidRPr="00A025CE" w:rsidRDefault="00543535" w:rsidP="00130EA8">
            <w:pPr>
              <w:jc w:val="center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A025CE">
              <w:rPr>
                <w:rFonts w:cs="Arial"/>
                <w:color w:val="000000"/>
                <w:sz w:val="20"/>
                <w:szCs w:val="20"/>
              </w:rPr>
              <w:t>Základní kritéria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43535" w:rsidRPr="00A025CE" w:rsidRDefault="00543535" w:rsidP="0013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A025CE">
              <w:rPr>
                <w:rFonts w:cs="Arial"/>
                <w:color w:val="000000"/>
                <w:sz w:val="20"/>
                <w:szCs w:val="20"/>
              </w:rPr>
              <w:t>Dílčí kritéria pro hodnocení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43535" w:rsidRPr="00A025CE" w:rsidRDefault="00543535" w:rsidP="0013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Bodová dotace</w:t>
            </w:r>
          </w:p>
        </w:tc>
      </w:tr>
      <w:tr w:rsidR="00543535" w:rsidRPr="009106FB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3535" w:rsidRPr="00A025CE" w:rsidRDefault="00543535" w:rsidP="00130EA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3535" w:rsidRPr="00A025CE" w:rsidRDefault="00543535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3535" w:rsidRPr="00A025CE" w:rsidRDefault="00543535" w:rsidP="00130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43535" w:rsidRPr="009106FB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color w:val="000000"/>
                <w:sz w:val="20"/>
                <w:szCs w:val="20"/>
              </w:rPr>
              <w:t>I. Specifikum služby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I. 1. Jedinečnost zastoupení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služby </w:t>
            </w: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v ORP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543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15 – 0 bodů</w:t>
            </w:r>
          </w:p>
        </w:tc>
      </w:tr>
      <w:tr w:rsidR="00543535" w:rsidRPr="009106FB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I. 2. Jedinečnost ve vztahu k cílové skupině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543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15 – 0 bodů</w:t>
            </w:r>
          </w:p>
        </w:tc>
      </w:tr>
      <w:tr w:rsidR="00543535" w:rsidRPr="009106FB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I. 3. Specifika služby</w:t>
            </w:r>
            <w:r w:rsidR="00C60136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(počet klientů, specifika cílové skupiny apod.)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C60136" w:rsidP="00543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29</w:t>
            </w:r>
            <w:r w:rsidR="00543535">
              <w:rPr>
                <w:rFonts w:cs="Arial"/>
                <w:iCs/>
                <w:color w:val="000000"/>
                <w:sz w:val="20"/>
                <w:szCs w:val="20"/>
              </w:rPr>
              <w:t xml:space="preserve"> – 0 bodů</w:t>
            </w:r>
          </w:p>
        </w:tc>
      </w:tr>
      <w:tr w:rsidR="00543535" w:rsidRPr="009106FB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color w:val="000000"/>
                <w:sz w:val="20"/>
                <w:szCs w:val="20"/>
              </w:rPr>
              <w:t>II. Jiné zdroje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II. 1. Podíl finančních zdrojů služby vybraných od klientů k celkovým zdrojům služby*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130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10 – 0 bodů</w:t>
            </w:r>
          </w:p>
        </w:tc>
      </w:tr>
      <w:tr w:rsidR="00543535" w:rsidRPr="009106FB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color w:val="000000"/>
                <w:sz w:val="20"/>
                <w:szCs w:val="20"/>
              </w:rPr>
              <w:t>III. Nákladovost služby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III. 1. Personální náklady na 1 celý </w:t>
            </w:r>
            <w:r w:rsidRPr="009106FB">
              <w:rPr>
                <w:rFonts w:cs="Arial"/>
                <w:i/>
                <w:iCs/>
                <w:sz w:val="20"/>
                <w:szCs w:val="20"/>
              </w:rPr>
              <w:t>úvazek v sociální službě</w:t>
            </w: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130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7 – 0 bodů</w:t>
            </w:r>
          </w:p>
        </w:tc>
      </w:tr>
      <w:tr w:rsidR="00543535" w:rsidRPr="009106FB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III. 2. Personální náklady na 1 úvazek přímé sociální péče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130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7 – 0 bodů</w:t>
            </w:r>
          </w:p>
        </w:tc>
      </w:tr>
      <w:tr w:rsidR="00543535" w:rsidRPr="009106FB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III. 3. Poměr personálních a provozních nákladů služby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130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7 – 0 bodů</w:t>
            </w:r>
          </w:p>
        </w:tc>
      </w:tr>
      <w:tr w:rsidR="00543535" w:rsidRPr="009106FB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C60136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 w:rsidR="00543535" w:rsidRPr="009106FB">
              <w:rPr>
                <w:rFonts w:cs="Arial"/>
                <w:color w:val="000000"/>
                <w:sz w:val="20"/>
                <w:szCs w:val="20"/>
              </w:rPr>
              <w:t>V. Provázanost a spolupráce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C60136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I</w:t>
            </w:r>
            <w:r w:rsidR="00543535"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V. Spolupráce v rámci KPSS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130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10 – 0 bodů</w:t>
            </w:r>
          </w:p>
        </w:tc>
      </w:tr>
    </w:tbl>
    <w:p w:rsidR="00130EA8" w:rsidRDefault="00130EA8" w:rsidP="00130EA8">
      <w:pPr>
        <w:pStyle w:val="Titulek"/>
      </w:pPr>
    </w:p>
    <w:p w:rsidR="00251426" w:rsidRDefault="00251426">
      <w:pPr>
        <w:spacing w:before="0" w:after="200" w:line="276" w:lineRule="auto"/>
        <w:jc w:val="left"/>
        <w:rPr>
          <w:b/>
          <w:bCs/>
          <w:szCs w:val="18"/>
        </w:rPr>
      </w:pPr>
      <w:r>
        <w:rPr>
          <w:b/>
          <w:bCs/>
          <w:szCs w:val="18"/>
        </w:rPr>
        <w:br w:type="page"/>
      </w:r>
    </w:p>
    <w:p w:rsidR="00130EA8" w:rsidRPr="00130EA8" w:rsidRDefault="00130EA8" w:rsidP="00130EA8">
      <w:pPr>
        <w:spacing w:before="0" w:after="120"/>
        <w:jc w:val="center"/>
        <w:rPr>
          <w:b/>
          <w:bCs/>
          <w:szCs w:val="18"/>
        </w:rPr>
      </w:pPr>
      <w:r w:rsidRPr="00130EA8">
        <w:rPr>
          <w:b/>
          <w:bCs/>
          <w:szCs w:val="18"/>
        </w:rPr>
        <w:lastRenderedPageBreak/>
        <w:t>Podrobné stanovení kritérií pro hodnocení žádostí</w:t>
      </w:r>
    </w:p>
    <w:tbl>
      <w:tblPr>
        <w:tblStyle w:val="Stednmka1zvraznn5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801"/>
      </w:tblGrid>
      <w:tr w:rsidR="00543535" w:rsidRPr="00130EA8" w:rsidTr="00543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C000"/>
            <w:noWrap/>
          </w:tcPr>
          <w:p w:rsidR="00543535" w:rsidRPr="00130EA8" w:rsidRDefault="00543535" w:rsidP="00251426">
            <w:pPr>
              <w:spacing w:line="276" w:lineRule="auto"/>
              <w:rPr>
                <w:rFonts w:cs="Arial"/>
                <w:color w:val="000000"/>
                <w:sz w:val="22"/>
                <w:szCs w:val="24"/>
              </w:rPr>
            </w:pPr>
          </w:p>
        </w:tc>
        <w:tc>
          <w:tcPr>
            <w:tcW w:w="2801" w:type="dxa"/>
            <w:shd w:val="clear" w:color="auto" w:fill="FFC000"/>
          </w:tcPr>
          <w:p w:rsidR="00543535" w:rsidRPr="00543535" w:rsidRDefault="00543535" w:rsidP="002514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sz w:val="20"/>
                <w:szCs w:val="20"/>
              </w:rPr>
              <w:t>Bodová dotace</w:t>
            </w:r>
          </w:p>
        </w:tc>
      </w:tr>
      <w:tr w:rsidR="00543535" w:rsidRPr="00130EA8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C000"/>
            <w:noWrap/>
          </w:tcPr>
          <w:p w:rsidR="00543535" w:rsidRPr="00543535" w:rsidRDefault="00543535" w:rsidP="00251426">
            <w:pPr>
              <w:spacing w:line="276" w:lineRule="auto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2"/>
                <w:szCs w:val="24"/>
              </w:rPr>
              <w:t>I. Specifikum služby</w:t>
            </w:r>
          </w:p>
        </w:tc>
      </w:tr>
      <w:tr w:rsidR="00543535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E389"/>
            <w:vAlign w:val="center"/>
            <w:hideMark/>
          </w:tcPr>
          <w:p w:rsidR="00543535" w:rsidRPr="00130EA8" w:rsidRDefault="00543535" w:rsidP="00251426">
            <w:pPr>
              <w:spacing w:line="276" w:lineRule="auto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>I. 1. Jedinečnost zastoupení služby v ORP</w:t>
            </w:r>
          </w:p>
        </w:tc>
        <w:tc>
          <w:tcPr>
            <w:tcW w:w="2801" w:type="dxa"/>
            <w:shd w:val="clear" w:color="auto" w:fill="FFE389"/>
          </w:tcPr>
          <w:p w:rsidR="00543535" w:rsidRPr="00543535" w:rsidRDefault="00543535" w:rsidP="002514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>Max. 15 bodů</w:t>
            </w:r>
          </w:p>
        </w:tc>
      </w:tr>
      <w:tr w:rsidR="00543535" w:rsidRPr="00130EA8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E389"/>
            <w:vAlign w:val="center"/>
          </w:tcPr>
          <w:p w:rsidR="00543535" w:rsidRPr="00130EA8" w:rsidRDefault="00543535" w:rsidP="00251426">
            <w:pPr>
              <w:spacing w:line="276" w:lineRule="auto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>I. 2. Jedinečnost ve vztahu k cílové skupině</w:t>
            </w:r>
          </w:p>
        </w:tc>
        <w:tc>
          <w:tcPr>
            <w:tcW w:w="2801" w:type="dxa"/>
            <w:shd w:val="clear" w:color="auto" w:fill="FFE389"/>
          </w:tcPr>
          <w:p w:rsidR="00543535" w:rsidRPr="00543535" w:rsidRDefault="00543535" w:rsidP="002514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>Max. 15 bodů</w:t>
            </w:r>
          </w:p>
        </w:tc>
      </w:tr>
      <w:tr w:rsidR="00543535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E389"/>
            <w:vAlign w:val="center"/>
          </w:tcPr>
          <w:p w:rsidR="00543535" w:rsidRPr="00130EA8" w:rsidRDefault="00543535" w:rsidP="00251426">
            <w:pPr>
              <w:spacing w:line="276" w:lineRule="auto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>I. 3. Specifika služby (počet klientů, specifika cílové skupiny apod.)</w:t>
            </w:r>
          </w:p>
        </w:tc>
        <w:tc>
          <w:tcPr>
            <w:tcW w:w="2801" w:type="dxa"/>
            <w:shd w:val="clear" w:color="auto" w:fill="FFE389"/>
          </w:tcPr>
          <w:p w:rsidR="00543535" w:rsidRPr="00543535" w:rsidRDefault="00543535" w:rsidP="00EC42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Max. </w:t>
            </w:r>
            <w:r w:rsidR="00EC42DD">
              <w:rPr>
                <w:rFonts w:cs="Arial"/>
                <w:b/>
                <w:iCs/>
                <w:color w:val="000000"/>
                <w:sz w:val="20"/>
                <w:szCs w:val="20"/>
              </w:rPr>
              <w:t>29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  <w:tr w:rsidR="00251426" w:rsidRPr="00130EA8" w:rsidTr="007E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C000"/>
            <w:noWrap/>
          </w:tcPr>
          <w:p w:rsidR="00251426" w:rsidRPr="00130EA8" w:rsidRDefault="00251426" w:rsidP="00251426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130EA8">
              <w:rPr>
                <w:rFonts w:cs="Arial"/>
                <w:color w:val="000000"/>
                <w:sz w:val="22"/>
                <w:szCs w:val="24"/>
              </w:rPr>
              <w:t>II. Jiné zdroje</w:t>
            </w:r>
          </w:p>
        </w:tc>
      </w:tr>
      <w:tr w:rsidR="00543535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E389"/>
            <w:noWrap/>
            <w:vAlign w:val="center"/>
          </w:tcPr>
          <w:p w:rsidR="00543535" w:rsidRPr="00130EA8" w:rsidRDefault="007E7E24" w:rsidP="00251426">
            <w:pPr>
              <w:spacing w:line="276" w:lineRule="auto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II.</w:t>
            </w:r>
            <w:r w:rsidR="00543535" w:rsidRPr="00130EA8">
              <w:rPr>
                <w:rFonts w:cs="Arial"/>
                <w:iCs/>
                <w:color w:val="000000"/>
                <w:sz w:val="20"/>
                <w:szCs w:val="20"/>
              </w:rPr>
              <w:t xml:space="preserve"> Podíl finančních zdrojů služby vybraných od klientů k celkovým zdrojům služby* </w:t>
            </w:r>
          </w:p>
        </w:tc>
      </w:tr>
      <w:tr w:rsidR="00251426" w:rsidRPr="00130EA8" w:rsidTr="0025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  <w:noWrap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543535" w:rsidRDefault="00251426" w:rsidP="002514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0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  <w:tr w:rsidR="00251426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  <w:noWrap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Nespadá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251426" w:rsidRDefault="00251426" w:rsidP="007E7E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251426">
              <w:rPr>
                <w:rFonts w:cs="Arial"/>
                <w:b/>
                <w:iCs/>
                <w:color w:val="000000"/>
                <w:sz w:val="20"/>
                <w:szCs w:val="20"/>
              </w:rPr>
              <w:t>0 bodů</w:t>
            </w:r>
          </w:p>
        </w:tc>
      </w:tr>
      <w:tr w:rsidR="00251426" w:rsidRPr="00130EA8" w:rsidTr="007E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C000"/>
            <w:noWrap/>
            <w:vAlign w:val="center"/>
          </w:tcPr>
          <w:p w:rsidR="00251426" w:rsidRPr="00251426" w:rsidRDefault="00251426" w:rsidP="00251426">
            <w:pPr>
              <w:spacing w:line="276" w:lineRule="auto"/>
              <w:ind w:left="360"/>
              <w:jc w:val="center"/>
              <w:rPr>
                <w:rFonts w:cs="Arial"/>
                <w:color w:val="000000"/>
                <w:sz w:val="22"/>
                <w:szCs w:val="20"/>
              </w:rPr>
            </w:pPr>
            <w:r w:rsidRPr="00130EA8">
              <w:rPr>
                <w:rFonts w:cs="Arial"/>
                <w:color w:val="000000"/>
                <w:sz w:val="22"/>
                <w:szCs w:val="20"/>
              </w:rPr>
              <w:t>III. Nákladovost služby</w:t>
            </w:r>
          </w:p>
        </w:tc>
      </w:tr>
      <w:tr w:rsidR="00251426" w:rsidRPr="00130EA8" w:rsidTr="007E7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E389"/>
            <w:vAlign w:val="center"/>
          </w:tcPr>
          <w:p w:rsidR="00251426" w:rsidRPr="00251426" w:rsidRDefault="00251426" w:rsidP="00251426">
            <w:pPr>
              <w:spacing w:line="276" w:lineRule="auto"/>
              <w:ind w:left="360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 xml:space="preserve">III. 1. Personální náklady na 1 celý </w:t>
            </w:r>
            <w:r w:rsidRPr="00130EA8">
              <w:rPr>
                <w:rFonts w:cs="Arial"/>
                <w:iCs/>
                <w:sz w:val="20"/>
                <w:szCs w:val="20"/>
              </w:rPr>
              <w:t>úvazek v sociální službě</w:t>
            </w: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51426" w:rsidRPr="00130EA8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  <w:noWrap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543535" w:rsidRDefault="00251426" w:rsidP="007E7E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7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  <w:tr w:rsidR="00251426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  <w:noWrap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Nespadá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251426" w:rsidRDefault="00251426" w:rsidP="007E7E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251426">
              <w:rPr>
                <w:rFonts w:cs="Arial"/>
                <w:b/>
                <w:iCs/>
                <w:color w:val="000000"/>
                <w:sz w:val="20"/>
                <w:szCs w:val="20"/>
              </w:rPr>
              <w:t>0 bodů</w:t>
            </w:r>
          </w:p>
        </w:tc>
      </w:tr>
      <w:tr w:rsidR="00251426" w:rsidRPr="00130EA8" w:rsidTr="007E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E389"/>
            <w:vAlign w:val="center"/>
          </w:tcPr>
          <w:p w:rsidR="00251426" w:rsidRPr="00251426" w:rsidRDefault="00251426" w:rsidP="00251426">
            <w:pPr>
              <w:spacing w:line="276" w:lineRule="auto"/>
              <w:ind w:left="360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>III. 2. Personální náklady na 1 úvazek přímé sociální péče</w:t>
            </w:r>
          </w:p>
        </w:tc>
      </w:tr>
      <w:tr w:rsidR="00251426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543535" w:rsidRDefault="00251426" w:rsidP="007E7E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7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  <w:tr w:rsidR="00251426" w:rsidRPr="00130EA8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Nespadá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251426" w:rsidRDefault="00251426" w:rsidP="007E7E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251426">
              <w:rPr>
                <w:rFonts w:cs="Arial"/>
                <w:b/>
                <w:iCs/>
                <w:color w:val="000000"/>
                <w:sz w:val="20"/>
                <w:szCs w:val="20"/>
              </w:rPr>
              <w:t>0 bodů</w:t>
            </w:r>
          </w:p>
        </w:tc>
      </w:tr>
      <w:tr w:rsidR="00251426" w:rsidRPr="00130EA8" w:rsidTr="007E7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E389"/>
            <w:vAlign w:val="center"/>
          </w:tcPr>
          <w:p w:rsidR="00251426" w:rsidRPr="00251426" w:rsidRDefault="00251426" w:rsidP="00251426">
            <w:pPr>
              <w:spacing w:line="276" w:lineRule="auto"/>
              <w:ind w:left="360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>III. 3. Poměr personálních a provozních nákladů služby</w:t>
            </w:r>
          </w:p>
        </w:tc>
      </w:tr>
      <w:tr w:rsidR="00251426" w:rsidRPr="00130EA8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543535" w:rsidRDefault="00251426" w:rsidP="007E7E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7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  <w:tr w:rsidR="00251426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Nespadá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251426" w:rsidRDefault="00251426" w:rsidP="007E7E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251426">
              <w:rPr>
                <w:rFonts w:cs="Arial"/>
                <w:b/>
                <w:iCs/>
                <w:color w:val="000000"/>
                <w:sz w:val="20"/>
                <w:szCs w:val="20"/>
              </w:rPr>
              <w:t>0 bodů</w:t>
            </w:r>
          </w:p>
        </w:tc>
      </w:tr>
      <w:tr w:rsidR="00251426" w:rsidRPr="00130EA8" w:rsidTr="007E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C000"/>
            <w:noWrap/>
          </w:tcPr>
          <w:p w:rsidR="00251426" w:rsidRPr="00251426" w:rsidRDefault="00EC42DD" w:rsidP="00251426">
            <w:pPr>
              <w:spacing w:line="276" w:lineRule="auto"/>
              <w:ind w:left="360"/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color w:val="000000"/>
                <w:sz w:val="22"/>
                <w:szCs w:val="24"/>
              </w:rPr>
              <w:t>I</w:t>
            </w:r>
            <w:r w:rsidR="00251426" w:rsidRPr="00130EA8">
              <w:rPr>
                <w:rFonts w:cs="Arial"/>
                <w:color w:val="000000"/>
                <w:sz w:val="22"/>
                <w:szCs w:val="24"/>
              </w:rPr>
              <w:t>V. Provázanost a spolupráce</w:t>
            </w:r>
          </w:p>
        </w:tc>
      </w:tr>
      <w:tr w:rsidR="00251426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E389"/>
            <w:vAlign w:val="center"/>
          </w:tcPr>
          <w:p w:rsidR="00251426" w:rsidRPr="00130EA8" w:rsidRDefault="00EC42DD" w:rsidP="00251426">
            <w:pPr>
              <w:spacing w:line="276" w:lineRule="auto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I</w:t>
            </w:r>
            <w:r w:rsidR="00251426" w:rsidRPr="00130EA8">
              <w:rPr>
                <w:rFonts w:cs="Arial"/>
                <w:iCs/>
                <w:color w:val="000000"/>
                <w:sz w:val="20"/>
                <w:szCs w:val="20"/>
              </w:rPr>
              <w:t>V. Spolupráce v rámci KPSS</w:t>
            </w:r>
          </w:p>
        </w:tc>
        <w:tc>
          <w:tcPr>
            <w:tcW w:w="2801" w:type="dxa"/>
            <w:shd w:val="clear" w:color="auto" w:fill="FFE389"/>
          </w:tcPr>
          <w:p w:rsidR="00251426" w:rsidRPr="00251426" w:rsidRDefault="00251426" w:rsidP="00251426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>Max. 1</w:t>
            </w: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0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</w:tbl>
    <w:p w:rsidR="00130EA8" w:rsidRPr="00130EA8" w:rsidRDefault="00130EA8" w:rsidP="00130EA8">
      <w:pPr>
        <w:rPr>
          <w:rFonts w:cs="Arial"/>
          <w:b/>
          <w:sz w:val="22"/>
        </w:rPr>
      </w:pPr>
    </w:p>
    <w:p w:rsidR="00EA4BA2" w:rsidRDefault="00EA4BA2" w:rsidP="00130EA8">
      <w:pPr>
        <w:pStyle w:val="Titulek"/>
        <w:spacing w:after="120"/>
        <w:jc w:val="center"/>
        <w:rPr>
          <w:sz w:val="24"/>
        </w:rPr>
      </w:pPr>
    </w:p>
    <w:p w:rsidR="00130EA8" w:rsidRPr="000D086C" w:rsidRDefault="00130EA8" w:rsidP="00130EA8">
      <w:pPr>
        <w:pStyle w:val="Titulek"/>
        <w:spacing w:after="120"/>
        <w:jc w:val="center"/>
        <w:rPr>
          <w:sz w:val="24"/>
        </w:rPr>
      </w:pPr>
      <w:r w:rsidRPr="000D086C">
        <w:rPr>
          <w:sz w:val="24"/>
        </w:rPr>
        <w:t>Přepočítávací tabulka pro stanovení výše dotace pro skupinu A</w:t>
      </w:r>
    </w:p>
    <w:tbl>
      <w:tblPr>
        <w:tblStyle w:val="Stednmka1zvraznn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679"/>
      </w:tblGrid>
      <w:tr w:rsidR="00130EA8" w:rsidRPr="009106FB" w:rsidTr="00130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C000"/>
          </w:tcPr>
          <w:p w:rsidR="00130EA8" w:rsidRPr="009106FB" w:rsidRDefault="00130EA8" w:rsidP="00130EA8">
            <w:pPr>
              <w:rPr>
                <w:rFonts w:cs="Arial"/>
                <w:b w:val="0"/>
                <w:sz w:val="22"/>
              </w:rPr>
            </w:pPr>
            <w:r w:rsidRPr="009106FB">
              <w:rPr>
                <w:rFonts w:cs="Arial"/>
                <w:sz w:val="22"/>
              </w:rPr>
              <w:t>Přepočítávací tabulka pro stanovení výše dotace</w:t>
            </w:r>
            <w:r>
              <w:rPr>
                <w:rFonts w:cs="Arial"/>
                <w:sz w:val="22"/>
              </w:rPr>
              <w:t xml:space="preserve"> 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E389"/>
          </w:tcPr>
          <w:p w:rsidR="00130EA8" w:rsidRPr="009106FB" w:rsidRDefault="00130EA8" w:rsidP="00130EA8">
            <w:pPr>
              <w:jc w:val="center"/>
              <w:rPr>
                <w:rFonts w:cs="Arial"/>
                <w:b w:val="0"/>
                <w:bCs w:val="0"/>
                <w:color w:val="000000"/>
                <w:sz w:val="20"/>
                <w:szCs w:val="24"/>
              </w:rPr>
            </w:pPr>
            <w:r w:rsidRPr="009106FB">
              <w:rPr>
                <w:rFonts w:cs="Arial"/>
                <w:color w:val="000000"/>
                <w:sz w:val="20"/>
                <w:szCs w:val="24"/>
              </w:rPr>
              <w:t xml:space="preserve">Počet získaných bodů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E389"/>
          </w:tcPr>
          <w:p w:rsidR="00130EA8" w:rsidRPr="009106FB" w:rsidRDefault="00130EA8" w:rsidP="00130EA8">
            <w:pPr>
              <w:jc w:val="center"/>
              <w:rPr>
                <w:rFonts w:cs="Arial"/>
                <w:b w:val="0"/>
                <w:bCs w:val="0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 xml:space="preserve">Míra navržené dotace v % 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100 - 86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100%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85 – 71 bodů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90%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70 – 56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80%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55 – 41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60%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40 - 26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50%</w:t>
            </w:r>
          </w:p>
        </w:tc>
      </w:tr>
      <w:tr w:rsidR="00130EA8" w:rsidRPr="009106FB" w:rsidTr="00130E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tcBorders>
              <w:top w:val="none" w:sz="0" w:space="0" w:color="auto"/>
            </w:tcBorders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25 – 0 bodů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tcBorders>
              <w:top w:val="none" w:sz="0" w:space="0" w:color="auto"/>
            </w:tcBorders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0%</w:t>
            </w:r>
          </w:p>
        </w:tc>
      </w:tr>
    </w:tbl>
    <w:p w:rsidR="00130EA8" w:rsidRPr="00251426" w:rsidRDefault="00130EA8" w:rsidP="00130EA8">
      <w:pPr>
        <w:pStyle w:val="Titulek"/>
        <w:jc w:val="center"/>
        <w:rPr>
          <w:sz w:val="24"/>
        </w:rPr>
      </w:pPr>
      <w:r w:rsidRPr="00251426">
        <w:rPr>
          <w:sz w:val="24"/>
        </w:rPr>
        <w:lastRenderedPageBreak/>
        <w:t>Hodnotící intervaly</w:t>
      </w:r>
    </w:p>
    <w:p w:rsidR="00130EA8" w:rsidRPr="007E7E24" w:rsidRDefault="007E7E24" w:rsidP="004609B7">
      <w:pPr>
        <w:pStyle w:val="Odstavecseseznamem"/>
        <w:numPr>
          <w:ilvl w:val="0"/>
          <w:numId w:val="6"/>
        </w:numPr>
        <w:tabs>
          <w:tab w:val="left" w:pos="2843"/>
        </w:tabs>
      </w:pPr>
      <w:r w:rsidRPr="004609B7">
        <w:rPr>
          <w:b/>
          <w:bCs/>
          <w:szCs w:val="18"/>
        </w:rPr>
        <w:t>Podíl finančních zdrojů služby vybraných od klientů k celkovým zdrojům služby</w:t>
      </w:r>
    </w:p>
    <w:tbl>
      <w:tblPr>
        <w:tblStyle w:val="Mkatabulky2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130EA8" w:rsidRPr="00130EA8" w:rsidTr="00130EA8">
        <w:tc>
          <w:tcPr>
            <w:tcW w:w="5211" w:type="dxa"/>
            <w:shd w:val="clear" w:color="auto" w:fill="FFC000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b/>
                <w:sz w:val="22"/>
                <w:szCs w:val="20"/>
              </w:rPr>
            </w:pPr>
            <w:r w:rsidRPr="00130EA8">
              <w:rPr>
                <w:rFonts w:cs="Arial"/>
                <w:b/>
                <w:sz w:val="22"/>
                <w:szCs w:val="20"/>
              </w:rPr>
              <w:t>Druh služby</w:t>
            </w:r>
          </w:p>
        </w:tc>
        <w:tc>
          <w:tcPr>
            <w:tcW w:w="4111" w:type="dxa"/>
            <w:shd w:val="clear" w:color="auto" w:fill="FFC000"/>
          </w:tcPr>
          <w:p w:rsidR="00130EA8" w:rsidRPr="00130EA8" w:rsidRDefault="00130EA8" w:rsidP="00130EA8">
            <w:pPr>
              <w:spacing w:before="0"/>
              <w:rPr>
                <w:rFonts w:cs="Arial"/>
                <w:b/>
                <w:sz w:val="22"/>
                <w:szCs w:val="20"/>
              </w:rPr>
            </w:pPr>
            <w:r w:rsidRPr="00130EA8">
              <w:rPr>
                <w:rFonts w:cs="Arial"/>
                <w:b/>
                <w:sz w:val="22"/>
                <w:szCs w:val="20"/>
              </w:rPr>
              <w:t>Optimální interval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Odborné sociální poradenství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</w:t>
            </w:r>
            <w:r w:rsidRPr="00130EA8">
              <w:rPr>
                <w:rFonts w:cs="Arial"/>
                <w:sz w:val="22"/>
                <w:szCs w:val="20"/>
                <w:vertAlign w:val="superscript"/>
              </w:rPr>
              <w:footnoteReference w:id="1"/>
            </w:r>
            <w:r w:rsidRPr="00130EA8">
              <w:rPr>
                <w:rFonts w:cs="Arial"/>
                <w:sz w:val="22"/>
                <w:szCs w:val="20"/>
              </w:rPr>
              <w:t>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Osobní asistence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20 %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Pečovatelská služba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23 %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Tísňová péče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9 %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Průvodcovské a předčitatelské služby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9 %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Podpora samostatného bydlení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9 %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Odlehčovací služby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20 % (T, A), min 25 % (P)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Centra denních služeb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16 %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Denní stacionáře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16 %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Týdenní stacionáře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25 %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Domovy pro osoby se zdravotním postižením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25 %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Domovy pro seniory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45 %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Domovy se zvláštním režimem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50 %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Chráněné bydlení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23 %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Sociální služby poskytované ve zdravotnických zařízeních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30 %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Raná péče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Telefonická krizová pomoc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Tlumočnické služby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Azylové domy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15 %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Domy na půl cesty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7 %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Kontaktní centra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Krizová pomoc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Intervenční centra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Nízkoprahová denní centra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Nízkoprahová zařízení pro děti a mládež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Noclehárny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Služby následné péče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10 % (P), není relevantní (A)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SAS pro rodiny s dětmi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SAS pro seniory a osoby se zdravotním postižením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Sociálně terapeutické dílny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Terapeutické komunity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5 %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Terénní programy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Sociální rehabilitace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 xml:space="preserve">Není relevantní (A), min 20 % (P, cílová </w:t>
            </w:r>
            <w:proofErr w:type="spellStart"/>
            <w:r w:rsidRPr="00130EA8">
              <w:rPr>
                <w:rFonts w:cs="Arial"/>
                <w:sz w:val="22"/>
                <w:szCs w:val="20"/>
              </w:rPr>
              <w:t>sk</w:t>
            </w:r>
            <w:proofErr w:type="spellEnd"/>
            <w:r w:rsidRPr="00130EA8">
              <w:rPr>
                <w:rFonts w:cs="Arial"/>
                <w:sz w:val="22"/>
                <w:szCs w:val="20"/>
              </w:rPr>
              <w:t xml:space="preserve">. OZP), min 8 % (P – cílová </w:t>
            </w:r>
            <w:proofErr w:type="spellStart"/>
            <w:r w:rsidRPr="00130EA8">
              <w:rPr>
                <w:rFonts w:cs="Arial"/>
                <w:sz w:val="22"/>
                <w:szCs w:val="20"/>
              </w:rPr>
              <w:t>sk</w:t>
            </w:r>
            <w:proofErr w:type="spellEnd"/>
            <w:r w:rsidRPr="00130EA8">
              <w:rPr>
                <w:rFonts w:cs="Arial"/>
                <w:sz w:val="22"/>
                <w:szCs w:val="20"/>
              </w:rPr>
              <w:t>. matky s dětmi)</w:t>
            </w:r>
          </w:p>
        </w:tc>
      </w:tr>
    </w:tbl>
    <w:p w:rsidR="004609B7" w:rsidRPr="004609B7" w:rsidRDefault="004609B7" w:rsidP="004609B7">
      <w:pPr>
        <w:pStyle w:val="Odstavecseseznamem"/>
        <w:numPr>
          <w:ilvl w:val="0"/>
          <w:numId w:val="6"/>
        </w:numPr>
        <w:rPr>
          <w:b/>
        </w:rPr>
      </w:pPr>
      <w:r w:rsidRPr="004609B7">
        <w:rPr>
          <w:b/>
        </w:rPr>
        <w:t xml:space="preserve">Personální náklady na 1 celý úvazek v sociální službě </w:t>
      </w:r>
    </w:p>
    <w:p w:rsidR="00130EA8" w:rsidRPr="00130EA8" w:rsidRDefault="00130EA8" w:rsidP="00130EA8">
      <w:r w:rsidRPr="00130EA8">
        <w:t xml:space="preserve">Optimální interval: 250 000 – </w:t>
      </w:r>
      <w:r w:rsidR="001F55ED">
        <w:t>38</w:t>
      </w:r>
      <w:r w:rsidRPr="00130EA8">
        <w:t>0 000 Kč</w:t>
      </w:r>
    </w:p>
    <w:p w:rsidR="00130EA8" w:rsidRPr="004609B7" w:rsidRDefault="00130EA8" w:rsidP="004609B7">
      <w:pPr>
        <w:pStyle w:val="Odstavecseseznamem"/>
        <w:numPr>
          <w:ilvl w:val="0"/>
          <w:numId w:val="6"/>
        </w:numPr>
        <w:spacing w:before="0" w:line="276" w:lineRule="auto"/>
        <w:rPr>
          <w:b/>
        </w:rPr>
      </w:pPr>
      <w:r w:rsidRPr="004609B7">
        <w:rPr>
          <w:b/>
        </w:rPr>
        <w:t>Personální náklady na 1 úvazek přímé sociální péče</w:t>
      </w:r>
    </w:p>
    <w:p w:rsidR="00130EA8" w:rsidRPr="00130EA8" w:rsidRDefault="00130EA8" w:rsidP="00130EA8">
      <w:r w:rsidRPr="00130EA8">
        <w:t xml:space="preserve">Optimální interval: 250 000 – </w:t>
      </w:r>
      <w:r w:rsidR="001F55ED">
        <w:t>38</w:t>
      </w:r>
      <w:bookmarkStart w:id="0" w:name="_GoBack"/>
      <w:bookmarkEnd w:id="0"/>
      <w:r w:rsidRPr="00130EA8">
        <w:t>0 000 Kč</w:t>
      </w:r>
    </w:p>
    <w:p w:rsidR="00130EA8" w:rsidRPr="00130EA8" w:rsidRDefault="00130EA8" w:rsidP="00130EA8"/>
    <w:p w:rsidR="00130EA8" w:rsidRPr="004609B7" w:rsidRDefault="00130EA8" w:rsidP="004609B7">
      <w:pPr>
        <w:pStyle w:val="Odstavecseseznamem"/>
        <w:numPr>
          <w:ilvl w:val="0"/>
          <w:numId w:val="6"/>
        </w:numPr>
        <w:spacing w:before="0" w:line="276" w:lineRule="auto"/>
        <w:rPr>
          <w:b/>
        </w:rPr>
      </w:pPr>
      <w:r w:rsidRPr="004609B7">
        <w:rPr>
          <w:b/>
        </w:rPr>
        <w:t>Poměr personální a provozních nákladů služby</w:t>
      </w:r>
    </w:p>
    <w:tbl>
      <w:tblPr>
        <w:tblStyle w:val="Mkatabulky2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130EA8" w:rsidRPr="00130EA8" w:rsidTr="00130EA8">
        <w:tc>
          <w:tcPr>
            <w:tcW w:w="4361" w:type="dxa"/>
            <w:shd w:val="clear" w:color="auto" w:fill="FFC000"/>
          </w:tcPr>
          <w:p w:rsidR="00130EA8" w:rsidRPr="00130EA8" w:rsidRDefault="00130EA8" w:rsidP="00130EA8">
            <w:pPr>
              <w:spacing w:before="0"/>
              <w:jc w:val="left"/>
              <w:rPr>
                <w:b/>
                <w:sz w:val="22"/>
                <w:szCs w:val="20"/>
              </w:rPr>
            </w:pPr>
            <w:r w:rsidRPr="00130EA8">
              <w:rPr>
                <w:b/>
                <w:sz w:val="22"/>
                <w:szCs w:val="20"/>
              </w:rPr>
              <w:t>Druh služby</w:t>
            </w:r>
          </w:p>
        </w:tc>
        <w:tc>
          <w:tcPr>
            <w:tcW w:w="4961" w:type="dxa"/>
            <w:shd w:val="clear" w:color="auto" w:fill="FFC000"/>
          </w:tcPr>
          <w:p w:rsidR="00130EA8" w:rsidRPr="00130EA8" w:rsidRDefault="00130EA8" w:rsidP="00130EA8">
            <w:pPr>
              <w:spacing w:before="0"/>
              <w:rPr>
                <w:b/>
                <w:sz w:val="22"/>
                <w:szCs w:val="20"/>
              </w:rPr>
            </w:pPr>
            <w:r w:rsidRPr="00130EA8">
              <w:rPr>
                <w:b/>
                <w:sz w:val="22"/>
                <w:szCs w:val="20"/>
              </w:rPr>
              <w:t>Optimální interval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Odborné sociální poradenství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Osobní asistence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75 % personálních nákladů ku 25 %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Pečovatelská služba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rPr>
          <w:trHeight w:val="85"/>
        </w:trPr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Tísňová péče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Průvodcovské a předčitatelské služby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Podpora samostatného bydlení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Odlehčovací služby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75 % personálních nákladů ku 25 % provozních nákladů (T), minimálně 70 % personálních nákladů ku 30 % provozních nákladů (A), minimálně 65 % personálních nákladů ku 35 % provozních nákladů (P). </w:t>
            </w:r>
          </w:p>
        </w:tc>
      </w:tr>
      <w:tr w:rsidR="00130EA8" w:rsidRPr="00130EA8" w:rsidTr="00130EA8">
        <w:trPr>
          <w:trHeight w:val="85"/>
        </w:trPr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Centra denních služeb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rPr>
          <w:trHeight w:val="85"/>
        </w:trPr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Denní stacionáře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Týdenní stacionáře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Domovy pro osoby se zdravotním postižením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Domovy pro seniory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Domovy se zvláštním režimem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Chráněné bydlení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Sociální služby poskytované ve zdravotnických zařízeních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Raná péče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Telefonická krizová pomoc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80 % personálních nákladů ku 20 %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Tlumočnické služby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 (A), minimálně 75 % personálních nákladů ku 25 % provozních nákladů (T).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Azylové domy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Domy na půl cesty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Kontaktní centra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Krizová pomoc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75 % personálních nákladů ku 25 % </w:t>
            </w:r>
            <w:r w:rsidRPr="00130EA8">
              <w:rPr>
                <w:sz w:val="22"/>
                <w:szCs w:val="20"/>
              </w:rPr>
              <w:lastRenderedPageBreak/>
              <w:t xml:space="preserve">provozních nákladů (T), minimálně 70 % personálních nákladů ku 30 % provozních nákladů (A), minimálně 65 % personálních nákladů ku 35 % provozních nákladů (P).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lastRenderedPageBreak/>
              <w:t>Intervenční centra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Nízkoprahová denní centra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Nízkoprahová zařízení pro děti a mládež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Noclehárny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Služby následné péče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70 % personálních nákladů ku 30 % provozních nákladů (A), minimálně 65 % personálních nákladů ku 35 % provozních nákladů (P).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SAS pro rodiny s dětmi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SAS pro seniory a osoby se zdravotním postižením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Sociálně terapeutické dílny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rPr>
          <w:trHeight w:val="85"/>
        </w:trPr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Terapeutické komunity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Minimálně 65 % personálních nákladů ku 35 % provozních nákladů.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Terénní programy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70 % personálních nákladů ku 30 % provozních nákladů. </w:t>
            </w:r>
          </w:p>
        </w:tc>
      </w:tr>
      <w:tr w:rsidR="00130EA8" w:rsidRPr="00130EA8" w:rsidTr="00130EA8">
        <w:tc>
          <w:tcPr>
            <w:tcW w:w="436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>Sociální rehabilitace</w:t>
            </w:r>
          </w:p>
        </w:tc>
        <w:tc>
          <w:tcPr>
            <w:tcW w:w="496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sz w:val="22"/>
                <w:szCs w:val="20"/>
              </w:rPr>
            </w:pPr>
            <w:r w:rsidRPr="00130EA8">
              <w:rPr>
                <w:sz w:val="22"/>
                <w:szCs w:val="20"/>
              </w:rPr>
              <w:t xml:space="preserve">Minimálně 75 % personálních nákladů ku 25 % provozních nákladů (T), minimálně 70 % personálních nákladů ku 30 % provozních nákladů (A), minimálně 65 % personálních nákladů ku 35 % provozních nákladů (P). </w:t>
            </w:r>
          </w:p>
        </w:tc>
      </w:tr>
    </w:tbl>
    <w:p w:rsidR="00130EA8" w:rsidRPr="00130EA8" w:rsidRDefault="00130EA8" w:rsidP="00130EA8"/>
    <w:p w:rsidR="00130EA8" w:rsidRPr="00130EA8" w:rsidRDefault="00130EA8" w:rsidP="00130EA8">
      <w:pPr>
        <w:spacing w:before="0" w:after="200" w:line="276" w:lineRule="auto"/>
        <w:jc w:val="left"/>
        <w:rPr>
          <w:b/>
        </w:rPr>
      </w:pPr>
      <w:r w:rsidRPr="00130EA8">
        <w:rPr>
          <w:b/>
        </w:rPr>
        <w:br w:type="page"/>
      </w:r>
    </w:p>
    <w:p w:rsidR="0000550F" w:rsidRPr="00BE0AF9" w:rsidRDefault="00130EA8" w:rsidP="00130EA8">
      <w:pPr>
        <w:pStyle w:val="Nadpis1"/>
        <w:numPr>
          <w:ilvl w:val="0"/>
          <w:numId w:val="0"/>
        </w:numPr>
        <w:ind w:left="709" w:hanging="709"/>
      </w:pPr>
      <w:r>
        <w:lastRenderedPageBreak/>
        <w:t>METODIKA A MODEL HODNOCENÍ PRO SKUPINY B</w:t>
      </w:r>
    </w:p>
    <w:p w:rsidR="00130EA8" w:rsidRDefault="00130EA8" w:rsidP="00130EA8">
      <w:pPr>
        <w:rPr>
          <w:rFonts w:cs="Arial"/>
          <w:szCs w:val="24"/>
        </w:rPr>
      </w:pPr>
      <w:r w:rsidRPr="009106FB">
        <w:rPr>
          <w:rFonts w:cs="Arial"/>
          <w:szCs w:val="24"/>
        </w:rPr>
        <w:t>Hodnocení služeb, jehož východiskem jsou data reportovaná žadateli o dotaci.</w:t>
      </w:r>
    </w:p>
    <w:p w:rsidR="00130EA8" w:rsidRDefault="00130EA8" w:rsidP="00130EA8">
      <w:pPr>
        <w:rPr>
          <w:rFonts w:cs="Arial"/>
          <w:szCs w:val="24"/>
        </w:rPr>
      </w:pPr>
    </w:p>
    <w:p w:rsidR="00130EA8" w:rsidRPr="000D086C" w:rsidRDefault="00130EA8" w:rsidP="00130EA8">
      <w:pPr>
        <w:pStyle w:val="Titulek"/>
        <w:spacing w:after="120"/>
        <w:jc w:val="center"/>
        <w:rPr>
          <w:rFonts w:cs="Arial"/>
          <w:b w:val="0"/>
          <w:color w:val="00B050"/>
          <w:sz w:val="28"/>
          <w:szCs w:val="28"/>
        </w:rPr>
      </w:pPr>
      <w:r w:rsidRPr="000D086C">
        <w:rPr>
          <w:sz w:val="24"/>
        </w:rPr>
        <w:t>Kritéria pro stano</w:t>
      </w:r>
      <w:r>
        <w:rPr>
          <w:sz w:val="24"/>
        </w:rPr>
        <w:t xml:space="preserve">vení výše dotace pro skupiny B </w:t>
      </w:r>
    </w:p>
    <w:tbl>
      <w:tblPr>
        <w:tblStyle w:val="Stednmka1zvraznn5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1984"/>
      </w:tblGrid>
      <w:tr w:rsidR="00130EA8" w:rsidRPr="009106FB" w:rsidTr="00130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A025CE" w:rsidRDefault="00130EA8" w:rsidP="00130EA8">
            <w:pPr>
              <w:jc w:val="center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A025CE">
              <w:rPr>
                <w:rFonts w:cs="Arial"/>
                <w:color w:val="000000"/>
                <w:sz w:val="20"/>
                <w:szCs w:val="20"/>
              </w:rPr>
              <w:t>Základní kritéria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30EA8" w:rsidRPr="00A025CE" w:rsidRDefault="00130EA8" w:rsidP="0013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A025CE">
              <w:rPr>
                <w:rFonts w:cs="Arial"/>
                <w:color w:val="000000"/>
                <w:sz w:val="20"/>
                <w:szCs w:val="20"/>
              </w:rPr>
              <w:t>Dílčí kritéria pro hodnocení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A025CE" w:rsidRDefault="00130EA8" w:rsidP="0013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Bodová dotace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color w:val="000000"/>
                <w:sz w:val="20"/>
                <w:szCs w:val="20"/>
              </w:rPr>
              <w:t>I. Specifikum služby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I. 1. Jedinečnost zastoupení v ORP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0EA8" w:rsidRPr="008A426C" w:rsidRDefault="00251426" w:rsidP="00130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15</w:t>
            </w:r>
            <w:r w:rsidR="00130EA8">
              <w:rPr>
                <w:rFonts w:cs="Arial"/>
                <w:iCs/>
                <w:color w:val="000000"/>
                <w:sz w:val="20"/>
                <w:szCs w:val="20"/>
              </w:rPr>
              <w:t xml:space="preserve"> – 0 bodů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I. 2. Jedinečnost ve vztahu k cílové skupině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30EA8" w:rsidRDefault="00251426" w:rsidP="00130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15</w:t>
            </w:r>
            <w:r w:rsidR="00130EA8" w:rsidRPr="00B1245A">
              <w:rPr>
                <w:rFonts w:cs="Arial"/>
                <w:iCs/>
                <w:color w:val="000000"/>
                <w:sz w:val="20"/>
                <w:szCs w:val="20"/>
              </w:rPr>
              <w:t xml:space="preserve"> – 0 bodů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I. 3.</w:t>
            </w: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Počet</w:t>
            </w: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osob, které budou z finančních prostředků podpořeny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30EA8" w:rsidRDefault="00251426" w:rsidP="00130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15</w:t>
            </w:r>
            <w:r w:rsidR="00130EA8" w:rsidRPr="00B1245A">
              <w:rPr>
                <w:rFonts w:cs="Arial"/>
                <w:iCs/>
                <w:color w:val="000000"/>
                <w:sz w:val="20"/>
                <w:szCs w:val="20"/>
              </w:rPr>
              <w:t xml:space="preserve"> – 0 bodů</w:t>
            </w:r>
          </w:p>
        </w:tc>
      </w:tr>
    </w:tbl>
    <w:p w:rsidR="00130EA8" w:rsidRDefault="00130EA8" w:rsidP="00130EA8">
      <w:pPr>
        <w:jc w:val="center"/>
        <w:rPr>
          <w:rFonts w:cs="Arial"/>
          <w:i/>
          <w:color w:val="FF0000"/>
          <w:szCs w:val="24"/>
        </w:rPr>
      </w:pPr>
    </w:p>
    <w:p w:rsidR="00130EA8" w:rsidRDefault="00130EA8" w:rsidP="00130EA8">
      <w:pPr>
        <w:pStyle w:val="Titulek"/>
        <w:spacing w:after="120"/>
        <w:jc w:val="center"/>
        <w:rPr>
          <w:sz w:val="24"/>
        </w:rPr>
      </w:pPr>
    </w:p>
    <w:p w:rsidR="00130EA8" w:rsidRPr="000D086C" w:rsidRDefault="00130EA8" w:rsidP="00130EA8">
      <w:pPr>
        <w:pStyle w:val="Titulek"/>
        <w:spacing w:after="120"/>
        <w:jc w:val="center"/>
        <w:rPr>
          <w:sz w:val="24"/>
        </w:rPr>
      </w:pPr>
      <w:r w:rsidRPr="000D086C">
        <w:rPr>
          <w:sz w:val="24"/>
        </w:rPr>
        <w:t>Přepočítávací tabulka pro stanovení výše dotace pro skupin</w:t>
      </w:r>
      <w:r>
        <w:rPr>
          <w:sz w:val="24"/>
        </w:rPr>
        <w:t xml:space="preserve">y B </w:t>
      </w:r>
    </w:p>
    <w:tbl>
      <w:tblPr>
        <w:tblStyle w:val="Stednmka1zvraznn5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13"/>
      </w:tblGrid>
      <w:tr w:rsidR="00130EA8" w:rsidRPr="009106FB" w:rsidTr="00130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130EA8" w:rsidRPr="009106FB" w:rsidRDefault="00130EA8" w:rsidP="00130EA8">
            <w:pPr>
              <w:rPr>
                <w:rFonts w:cs="Arial"/>
                <w:b w:val="0"/>
                <w:sz w:val="22"/>
              </w:rPr>
            </w:pPr>
            <w:r w:rsidRPr="009106FB">
              <w:rPr>
                <w:rFonts w:cs="Arial"/>
                <w:sz w:val="22"/>
              </w:rPr>
              <w:t>Přepočítávací tabulka pro stanovení výše dotace</w:t>
            </w:r>
            <w:r>
              <w:rPr>
                <w:rFonts w:cs="Arial"/>
                <w:sz w:val="22"/>
              </w:rPr>
              <w:t xml:space="preserve"> 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130EA8" w:rsidRPr="009106FB" w:rsidRDefault="00130EA8" w:rsidP="00130EA8">
            <w:pPr>
              <w:jc w:val="center"/>
              <w:rPr>
                <w:rFonts w:cs="Arial"/>
                <w:b w:val="0"/>
                <w:bCs w:val="0"/>
                <w:color w:val="000000"/>
                <w:sz w:val="20"/>
                <w:szCs w:val="24"/>
              </w:rPr>
            </w:pPr>
            <w:r w:rsidRPr="009106FB">
              <w:rPr>
                <w:rFonts w:cs="Arial"/>
                <w:color w:val="000000"/>
                <w:sz w:val="20"/>
                <w:szCs w:val="24"/>
              </w:rPr>
              <w:t xml:space="preserve">Počet získaných bodů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E389"/>
          </w:tcPr>
          <w:p w:rsidR="00130EA8" w:rsidRPr="009106FB" w:rsidRDefault="00130EA8" w:rsidP="00130EA8">
            <w:pPr>
              <w:jc w:val="center"/>
              <w:rPr>
                <w:rFonts w:cs="Arial"/>
                <w:b w:val="0"/>
                <w:bCs w:val="0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 xml:space="preserve">Míra navržené dotace v % 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FFCC"/>
          </w:tcPr>
          <w:p w:rsidR="00130EA8" w:rsidRPr="009106FB" w:rsidRDefault="00251426" w:rsidP="00251426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45</w:t>
            </w:r>
            <w:r w:rsidR="00130EA8">
              <w:rPr>
                <w:rFonts w:cs="Arial"/>
                <w:sz w:val="20"/>
                <w:szCs w:val="24"/>
              </w:rPr>
              <w:t xml:space="preserve"> – </w:t>
            </w:r>
            <w:r>
              <w:rPr>
                <w:rFonts w:cs="Arial"/>
                <w:sz w:val="20"/>
                <w:szCs w:val="24"/>
              </w:rPr>
              <w:t>36</w:t>
            </w:r>
            <w:r w:rsidR="00130EA8">
              <w:rPr>
                <w:rFonts w:cs="Arial"/>
                <w:sz w:val="20"/>
                <w:szCs w:val="24"/>
              </w:rPr>
              <w:t xml:space="preserve">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100</w:t>
            </w:r>
            <w:r w:rsidRPr="009106FB">
              <w:rPr>
                <w:rFonts w:cs="Arial"/>
                <w:sz w:val="20"/>
                <w:szCs w:val="24"/>
              </w:rPr>
              <w:t>%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FFCC"/>
          </w:tcPr>
          <w:p w:rsidR="00130EA8" w:rsidRDefault="00251426" w:rsidP="00251426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35</w:t>
            </w:r>
            <w:r w:rsidR="00130EA8">
              <w:rPr>
                <w:rFonts w:cs="Arial"/>
                <w:sz w:val="20"/>
                <w:szCs w:val="24"/>
              </w:rPr>
              <w:t xml:space="preserve"> – </w:t>
            </w:r>
            <w:r>
              <w:rPr>
                <w:rFonts w:cs="Arial"/>
                <w:sz w:val="20"/>
                <w:szCs w:val="24"/>
              </w:rPr>
              <w:t>26</w:t>
            </w:r>
            <w:r w:rsidR="00130EA8">
              <w:rPr>
                <w:rFonts w:cs="Arial"/>
                <w:sz w:val="20"/>
                <w:szCs w:val="24"/>
              </w:rPr>
              <w:t xml:space="preserve">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70 %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FFCC"/>
          </w:tcPr>
          <w:p w:rsidR="00130EA8" w:rsidRDefault="00251426" w:rsidP="00251426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25</w:t>
            </w:r>
            <w:r w:rsidR="00130EA8">
              <w:rPr>
                <w:rFonts w:cs="Arial"/>
                <w:sz w:val="20"/>
                <w:szCs w:val="24"/>
              </w:rPr>
              <w:t xml:space="preserve"> – </w:t>
            </w:r>
            <w:r>
              <w:rPr>
                <w:rFonts w:cs="Arial"/>
                <w:sz w:val="20"/>
                <w:szCs w:val="24"/>
              </w:rPr>
              <w:t>16</w:t>
            </w:r>
            <w:r w:rsidR="00130EA8">
              <w:rPr>
                <w:rFonts w:cs="Arial"/>
                <w:sz w:val="20"/>
                <w:szCs w:val="24"/>
              </w:rPr>
              <w:t xml:space="preserve">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50 %</w:t>
            </w:r>
          </w:p>
        </w:tc>
      </w:tr>
      <w:tr w:rsidR="00130EA8" w:rsidRPr="009106FB" w:rsidTr="00130E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tcBorders>
              <w:top w:val="single" w:sz="4" w:space="0" w:color="auto"/>
            </w:tcBorders>
            <w:shd w:val="clear" w:color="auto" w:fill="FFFFCC"/>
          </w:tcPr>
          <w:p w:rsidR="00130EA8" w:rsidRPr="009106FB" w:rsidRDefault="00251426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15</w:t>
            </w:r>
            <w:r w:rsidR="00130EA8">
              <w:rPr>
                <w:rFonts w:cs="Arial"/>
                <w:sz w:val="20"/>
                <w:szCs w:val="24"/>
              </w:rPr>
              <w:t xml:space="preserve"> - 0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tcBorders>
              <w:top w:val="single" w:sz="4" w:space="0" w:color="auto"/>
            </w:tcBorders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0</w:t>
            </w:r>
            <w:r w:rsidRPr="009106FB">
              <w:rPr>
                <w:rFonts w:cs="Arial"/>
                <w:sz w:val="20"/>
                <w:szCs w:val="24"/>
              </w:rPr>
              <w:t>%</w:t>
            </w:r>
          </w:p>
        </w:tc>
      </w:tr>
    </w:tbl>
    <w:p w:rsidR="00130EA8" w:rsidRPr="009106FB" w:rsidRDefault="00130EA8" w:rsidP="00130EA8">
      <w:pPr>
        <w:rPr>
          <w:rFonts w:cs="Arial"/>
          <w:sz w:val="22"/>
        </w:rPr>
      </w:pPr>
    </w:p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</w:p>
    <w:sectPr w:rsidR="00130EA8" w:rsidSect="00130E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24" w:rsidRDefault="007E7E24" w:rsidP="00130EA8">
      <w:pPr>
        <w:spacing w:before="0"/>
      </w:pPr>
      <w:r>
        <w:separator/>
      </w:r>
    </w:p>
  </w:endnote>
  <w:endnote w:type="continuationSeparator" w:id="0">
    <w:p w:rsidR="007E7E24" w:rsidRDefault="007E7E24" w:rsidP="00130E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490385"/>
      <w:docPartObj>
        <w:docPartGallery w:val="Page Numbers (Bottom of Page)"/>
        <w:docPartUnique/>
      </w:docPartObj>
    </w:sdtPr>
    <w:sdtEndPr/>
    <w:sdtContent>
      <w:p w:rsidR="007E7E24" w:rsidRDefault="007E7E24" w:rsidP="00130EA8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ED">
          <w:rPr>
            <w:noProof/>
          </w:rPr>
          <w:t>4</w:t>
        </w:r>
        <w:r>
          <w:fldChar w:fldCharType="end"/>
        </w:r>
      </w:p>
    </w:sdtContent>
  </w:sdt>
  <w:p w:rsidR="007E7E24" w:rsidRDefault="007E7E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24" w:rsidRDefault="007E7E24" w:rsidP="00130EA8">
      <w:pPr>
        <w:spacing w:before="0"/>
      </w:pPr>
      <w:r>
        <w:separator/>
      </w:r>
    </w:p>
  </w:footnote>
  <w:footnote w:type="continuationSeparator" w:id="0">
    <w:p w:rsidR="007E7E24" w:rsidRDefault="007E7E24" w:rsidP="00130EA8">
      <w:pPr>
        <w:spacing w:before="0"/>
      </w:pPr>
      <w:r>
        <w:continuationSeparator/>
      </w:r>
    </w:p>
  </w:footnote>
  <w:footnote w:id="1">
    <w:p w:rsidR="007E7E24" w:rsidRDefault="007E7E24" w:rsidP="00130EA8">
      <w:pPr>
        <w:pStyle w:val="Textpoznpodarou"/>
      </w:pPr>
      <w:r>
        <w:rPr>
          <w:rStyle w:val="Znakapoznpodarou"/>
        </w:rPr>
        <w:footnoteRef/>
      </w:r>
      <w:r>
        <w:t xml:space="preserve"> V případě, že u daného typu sociální služby je uvedeno, že zjišťování p</w:t>
      </w:r>
      <w:r w:rsidRPr="00D00FFF">
        <w:t>odíl</w:t>
      </w:r>
      <w:r>
        <w:t>u</w:t>
      </w:r>
      <w:r w:rsidRPr="00D00FFF">
        <w:t xml:space="preserve"> finančních zdrojů služby vybraných od klientů</w:t>
      </w:r>
      <w:r>
        <w:t xml:space="preserve"> není relevantní, dochází k úpravě bodové dotace v kritériích Nákladovosti služby </w:t>
      </w:r>
      <w:r w:rsidR="00F63C84">
        <w:t>na 10 bodů a Specifikum služby I.3</w:t>
      </w:r>
      <w:r w:rsidR="00F16345">
        <w:t>.</w:t>
      </w:r>
      <w:r w:rsidR="00F63C84">
        <w:t xml:space="preserve"> na 30 bodů.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24" w:rsidRPr="00130EA8" w:rsidRDefault="007E7E24" w:rsidP="00130EA8">
    <w:pPr>
      <w:pStyle w:val="Zhlav"/>
      <w:ind w:left="851"/>
      <w:jc w:val="center"/>
      <w:rPr>
        <w:noProof/>
        <w:sz w:val="22"/>
        <w:szCs w:val="18"/>
        <w:lang w:eastAsia="cs-CZ"/>
      </w:rPr>
    </w:pPr>
    <w:r w:rsidRPr="006619C2">
      <w:rPr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5D71D03D" wp14:editId="724E8EE5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2BC" w:rsidRPr="006619C2">
      <w:rPr>
        <w:noProof/>
        <w:sz w:val="22"/>
        <w:szCs w:val="18"/>
        <w:lang w:eastAsia="cs-CZ"/>
      </w:rPr>
      <w:t>Grantový</w:t>
    </w:r>
    <w:r w:rsidR="00B452BC">
      <w:rPr>
        <w:noProof/>
        <w:sz w:val="22"/>
        <w:szCs w:val="18"/>
        <w:lang w:eastAsia="cs-CZ"/>
      </w:rPr>
      <w:t xml:space="preserve"> p</w:t>
    </w:r>
    <w:r w:rsidRPr="004122A1">
      <w:rPr>
        <w:noProof/>
        <w:sz w:val="22"/>
        <w:szCs w:val="18"/>
        <w:lang w:eastAsia="cs-CZ"/>
      </w:rPr>
      <w:t xml:space="preserve">rogram pro poskytování dotací v sociální </w:t>
    </w:r>
    <w:r>
      <w:rPr>
        <w:noProof/>
        <w:sz w:val="22"/>
        <w:szCs w:val="18"/>
        <w:lang w:eastAsia="cs-CZ"/>
      </w:rPr>
      <w:t>oblasti pro rok 201</w:t>
    </w:r>
    <w:r w:rsidR="002002DD">
      <w:rPr>
        <w:noProof/>
        <w:sz w:val="22"/>
        <w:szCs w:val="18"/>
        <w:lang w:eastAsia="cs-CZ"/>
      </w:rPr>
      <w:t>8</w:t>
    </w:r>
    <w:r>
      <w:rPr>
        <w:noProof/>
        <w:sz w:val="22"/>
        <w:szCs w:val="18"/>
        <w:lang w:eastAsia="cs-CZ"/>
      </w:rPr>
      <w:t xml:space="preserve"> – příloha.</w:t>
    </w:r>
  </w:p>
  <w:p w:rsidR="007E7E24" w:rsidRDefault="007E7E24" w:rsidP="00130EA8">
    <w:pPr>
      <w:pStyle w:val="Zhlav"/>
      <w:ind w:left="851"/>
      <w:rPr>
        <w:noProof/>
        <w:lang w:eastAsia="cs-CZ"/>
      </w:rPr>
    </w:pPr>
  </w:p>
  <w:p w:rsidR="007E7E24" w:rsidRDefault="007E7E24" w:rsidP="00130EA8">
    <w:pPr>
      <w:pStyle w:val="Zhlav"/>
      <w:pBdr>
        <w:bottom w:val="single" w:sz="6" w:space="1" w:color="auto"/>
      </w:pBdr>
      <w:rPr>
        <w:b/>
        <w:sz w:val="18"/>
      </w:rPr>
    </w:pPr>
  </w:p>
  <w:p w:rsidR="007E7E24" w:rsidRDefault="007E7E24">
    <w:pPr>
      <w:pStyle w:val="Zhlav"/>
    </w:pPr>
  </w:p>
  <w:p w:rsidR="007E7E24" w:rsidRDefault="007E7E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5A1"/>
    <w:multiLevelType w:val="hybridMultilevel"/>
    <w:tmpl w:val="E9D2B50C"/>
    <w:lvl w:ilvl="0" w:tplc="942A730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10B8"/>
    <w:multiLevelType w:val="hybridMultilevel"/>
    <w:tmpl w:val="5A246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70343"/>
    <w:multiLevelType w:val="hybridMultilevel"/>
    <w:tmpl w:val="0A327ED2"/>
    <w:lvl w:ilvl="0" w:tplc="01427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82752"/>
    <w:multiLevelType w:val="hybridMultilevel"/>
    <w:tmpl w:val="C568C5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D947E52"/>
    <w:multiLevelType w:val="hybridMultilevel"/>
    <w:tmpl w:val="82DC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67D7D"/>
    <w:multiLevelType w:val="hybridMultilevel"/>
    <w:tmpl w:val="E078E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E6FE6"/>
    <w:multiLevelType w:val="hybridMultilevel"/>
    <w:tmpl w:val="13805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14724"/>
    <w:multiLevelType w:val="hybridMultilevel"/>
    <w:tmpl w:val="48DA2DC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8751911"/>
    <w:multiLevelType w:val="hybridMultilevel"/>
    <w:tmpl w:val="B3C8A3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86A64"/>
    <w:multiLevelType w:val="multilevel"/>
    <w:tmpl w:val="74D8F8C0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A7C3AAA"/>
    <w:multiLevelType w:val="hybridMultilevel"/>
    <w:tmpl w:val="070C9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67DD9"/>
    <w:multiLevelType w:val="hybridMultilevel"/>
    <w:tmpl w:val="7B0E6674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57E67"/>
    <w:multiLevelType w:val="hybridMultilevel"/>
    <w:tmpl w:val="2E5CD3DE"/>
    <w:lvl w:ilvl="0" w:tplc="852C5F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A8"/>
    <w:rsid w:val="0000550F"/>
    <w:rsid w:val="00030C8C"/>
    <w:rsid w:val="00062A3F"/>
    <w:rsid w:val="00066F86"/>
    <w:rsid w:val="00112D29"/>
    <w:rsid w:val="0011648C"/>
    <w:rsid w:val="00130EA8"/>
    <w:rsid w:val="00152B2D"/>
    <w:rsid w:val="001666E3"/>
    <w:rsid w:val="001842C8"/>
    <w:rsid w:val="001F55ED"/>
    <w:rsid w:val="002002DD"/>
    <w:rsid w:val="00241BAB"/>
    <w:rsid w:val="00251426"/>
    <w:rsid w:val="00336C99"/>
    <w:rsid w:val="00375AB3"/>
    <w:rsid w:val="003C130F"/>
    <w:rsid w:val="004609B7"/>
    <w:rsid w:val="0049625A"/>
    <w:rsid w:val="005075BF"/>
    <w:rsid w:val="005125CD"/>
    <w:rsid w:val="00543535"/>
    <w:rsid w:val="005774CA"/>
    <w:rsid w:val="006619C2"/>
    <w:rsid w:val="00665115"/>
    <w:rsid w:val="0067071A"/>
    <w:rsid w:val="0067796C"/>
    <w:rsid w:val="00691DE7"/>
    <w:rsid w:val="006E7DC6"/>
    <w:rsid w:val="007E7E24"/>
    <w:rsid w:val="008F340F"/>
    <w:rsid w:val="00905B6B"/>
    <w:rsid w:val="009062E7"/>
    <w:rsid w:val="00A33EE1"/>
    <w:rsid w:val="00A66A12"/>
    <w:rsid w:val="00A8329C"/>
    <w:rsid w:val="00AE75D7"/>
    <w:rsid w:val="00B452BC"/>
    <w:rsid w:val="00B618FC"/>
    <w:rsid w:val="00B813E5"/>
    <w:rsid w:val="00BA41ED"/>
    <w:rsid w:val="00BE74DF"/>
    <w:rsid w:val="00C30767"/>
    <w:rsid w:val="00C56962"/>
    <w:rsid w:val="00C60136"/>
    <w:rsid w:val="00CD38BC"/>
    <w:rsid w:val="00CE50E6"/>
    <w:rsid w:val="00CF0707"/>
    <w:rsid w:val="00E244EC"/>
    <w:rsid w:val="00EA4BA2"/>
    <w:rsid w:val="00EC1EC8"/>
    <w:rsid w:val="00EC42DD"/>
    <w:rsid w:val="00EE3C85"/>
    <w:rsid w:val="00F042CD"/>
    <w:rsid w:val="00F16345"/>
    <w:rsid w:val="00F5311B"/>
    <w:rsid w:val="00F63C84"/>
    <w:rsid w:val="00F7553E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0550F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0550F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055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0550F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0550F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05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Muchová Marta</cp:lastModifiedBy>
  <cp:revision>13</cp:revision>
  <dcterms:created xsi:type="dcterms:W3CDTF">2017-08-16T12:10:00Z</dcterms:created>
  <dcterms:modified xsi:type="dcterms:W3CDTF">2017-08-18T04:53:00Z</dcterms:modified>
</cp:coreProperties>
</file>